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21B9B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OPIS PRZEDMIOTU ZAMÓWIENIA (OPZ)</w:t>
      </w:r>
    </w:p>
    <w:p w14:paraId="2B69D7FC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Dostawa i wymiana drzwi zewnętrznych oraz dostawa i montaż systemu kontroli dostępu opartego na czytnikach kart zbliżeniowych na przepompowniach tłocznych na terenie gminy Jaktorów</w:t>
      </w:r>
    </w:p>
    <w:p w14:paraId="168FADC0" w14:textId="77777777" w:rsidR="0020157F" w:rsidRPr="0020157F" w:rsidRDefault="00094AA5" w:rsidP="0020157F">
      <w:r>
        <w:pict w14:anchorId="2590937F">
          <v:rect id="_x0000_i1025" style="width:0;height:0" o:hralign="center" o:hrstd="t" o:hr="t" fillcolor="#a0a0a0" stroked="f"/>
        </w:pict>
      </w:r>
    </w:p>
    <w:p w14:paraId="21095201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I. INFORMACJE OGÓLNE</w:t>
      </w:r>
    </w:p>
    <w:p w14:paraId="7D9BAD20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1. Przedmiot zamówienia</w:t>
      </w:r>
    </w:p>
    <w:p w14:paraId="584DB0BD" w14:textId="77777777" w:rsidR="0020157F" w:rsidRPr="0020157F" w:rsidRDefault="0020157F" w:rsidP="0020157F">
      <w:r w:rsidRPr="0020157F">
        <w:t>Przedmiotem zamówienia jest:</w:t>
      </w:r>
    </w:p>
    <w:p w14:paraId="37823646" w14:textId="5AA5621A" w:rsidR="0020157F" w:rsidRPr="0020157F" w:rsidRDefault="0020157F" w:rsidP="0020157F">
      <w:r w:rsidRPr="0020157F">
        <w:rPr>
          <w:b/>
          <w:bCs/>
        </w:rPr>
        <w:t>Część A</w:t>
      </w:r>
      <w:r>
        <w:t xml:space="preserve"> </w:t>
      </w:r>
      <w:r w:rsidRPr="0020157F">
        <w:t>– Dostawa i wymiana drzwi zewnętrznych na pięciu przepompowniach tłocznych na terenie gminy Jaktorów.</w:t>
      </w:r>
    </w:p>
    <w:p w14:paraId="1968FFB0" w14:textId="51E5F53C" w:rsidR="0020157F" w:rsidRPr="0020157F" w:rsidRDefault="0020157F" w:rsidP="0020157F">
      <w:r w:rsidRPr="0020157F">
        <w:rPr>
          <w:b/>
          <w:bCs/>
        </w:rPr>
        <w:t>Część B</w:t>
      </w:r>
      <w:r>
        <w:t xml:space="preserve"> </w:t>
      </w:r>
      <w:r w:rsidRPr="0020157F">
        <w:t>– Dostawa i montaż systemu kontroli dostępu opartego na czytnikach kart zbliżeniowych na pięciu przepompowniach tłocznych na terenie gminy Jaktorów, wraz z dostawą oprogramowania, licencji oraz uruchomieniem systemu.</w:t>
      </w:r>
    </w:p>
    <w:p w14:paraId="6C25B7C2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2. Lokalizacje objęte zamówieniem</w:t>
      </w:r>
    </w:p>
    <w:p w14:paraId="7E078FD9" w14:textId="77777777" w:rsidR="0020157F" w:rsidRPr="0020157F" w:rsidRDefault="0020157F" w:rsidP="0020157F">
      <w:r w:rsidRPr="0020157F">
        <w:t>Zamówienie obejmuje następujące przepompownie tłoczne: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8"/>
        <w:gridCol w:w="4718"/>
        <w:gridCol w:w="3224"/>
      </w:tblGrid>
      <w:tr w:rsidR="0020157F" w:rsidRPr="0020157F" w14:paraId="19BEE26D" w14:textId="77777777" w:rsidTr="00F255CD">
        <w:trPr>
          <w:tblHeader/>
        </w:trPr>
        <w:tc>
          <w:tcPr>
            <w:tcW w:w="0" w:type="auto"/>
            <w:noWrap/>
            <w:vAlign w:val="bottom"/>
            <w:hideMark/>
          </w:tcPr>
          <w:p w14:paraId="03267A23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Oznaczenie</w:t>
            </w:r>
          </w:p>
        </w:tc>
        <w:tc>
          <w:tcPr>
            <w:tcW w:w="0" w:type="auto"/>
            <w:noWrap/>
            <w:vAlign w:val="bottom"/>
            <w:hideMark/>
          </w:tcPr>
          <w:p w14:paraId="76283F64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Lokalizacja</w:t>
            </w:r>
          </w:p>
        </w:tc>
        <w:tc>
          <w:tcPr>
            <w:tcW w:w="0" w:type="auto"/>
            <w:noWrap/>
            <w:vAlign w:val="bottom"/>
            <w:hideMark/>
          </w:tcPr>
          <w:p w14:paraId="0114E5C2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Numer ewidencyjny działki</w:t>
            </w:r>
          </w:p>
        </w:tc>
      </w:tr>
      <w:tr w:rsidR="0020157F" w:rsidRPr="0020157F" w14:paraId="3A2B82F3" w14:textId="77777777" w:rsidTr="00F255CD">
        <w:tc>
          <w:tcPr>
            <w:tcW w:w="0" w:type="auto"/>
            <w:vAlign w:val="bottom"/>
            <w:hideMark/>
          </w:tcPr>
          <w:p w14:paraId="4B0123C0" w14:textId="77777777" w:rsidR="0020157F" w:rsidRPr="0020157F" w:rsidRDefault="0020157F" w:rsidP="0020157F">
            <w:r w:rsidRPr="0020157F">
              <w:t>SP 1</w:t>
            </w:r>
          </w:p>
        </w:tc>
        <w:tc>
          <w:tcPr>
            <w:tcW w:w="0" w:type="auto"/>
            <w:vAlign w:val="bottom"/>
            <w:hideMark/>
          </w:tcPr>
          <w:p w14:paraId="05C54BEA" w14:textId="77777777" w:rsidR="0020157F" w:rsidRPr="0020157F" w:rsidRDefault="0020157F" w:rsidP="0020157F">
            <w:r w:rsidRPr="0020157F">
              <w:t>Kolonia Chylice, ul. 3-go Maja</w:t>
            </w:r>
          </w:p>
        </w:tc>
        <w:tc>
          <w:tcPr>
            <w:tcW w:w="0" w:type="auto"/>
            <w:vAlign w:val="bottom"/>
            <w:hideMark/>
          </w:tcPr>
          <w:p w14:paraId="7CFE12FE" w14:textId="77777777" w:rsidR="0020157F" w:rsidRPr="0020157F" w:rsidRDefault="0020157F" w:rsidP="0020157F">
            <w:r w:rsidRPr="0020157F">
              <w:t>38/4</w:t>
            </w:r>
          </w:p>
        </w:tc>
      </w:tr>
      <w:tr w:rsidR="0020157F" w:rsidRPr="0020157F" w14:paraId="0758A8A4" w14:textId="77777777" w:rsidTr="00F255CD">
        <w:tc>
          <w:tcPr>
            <w:tcW w:w="0" w:type="auto"/>
            <w:vAlign w:val="bottom"/>
            <w:hideMark/>
          </w:tcPr>
          <w:p w14:paraId="324B74AD" w14:textId="77777777" w:rsidR="0020157F" w:rsidRPr="0020157F" w:rsidRDefault="0020157F" w:rsidP="0020157F">
            <w:r w:rsidRPr="0020157F">
              <w:t>SP 2</w:t>
            </w:r>
          </w:p>
        </w:tc>
        <w:tc>
          <w:tcPr>
            <w:tcW w:w="0" w:type="auto"/>
            <w:vAlign w:val="bottom"/>
            <w:hideMark/>
          </w:tcPr>
          <w:p w14:paraId="13C7E6DE" w14:textId="77777777" w:rsidR="0020157F" w:rsidRPr="0020157F" w:rsidRDefault="0020157F" w:rsidP="0020157F">
            <w:r w:rsidRPr="0020157F">
              <w:t>Jaktorów, ul. Fabryczna / Chmielowskiego</w:t>
            </w:r>
          </w:p>
        </w:tc>
        <w:tc>
          <w:tcPr>
            <w:tcW w:w="0" w:type="auto"/>
            <w:vAlign w:val="bottom"/>
            <w:hideMark/>
          </w:tcPr>
          <w:p w14:paraId="76F09A34" w14:textId="77777777" w:rsidR="0020157F" w:rsidRPr="0020157F" w:rsidRDefault="0020157F" w:rsidP="0020157F">
            <w:r w:rsidRPr="0020157F">
              <w:t>265/71</w:t>
            </w:r>
          </w:p>
        </w:tc>
      </w:tr>
      <w:tr w:rsidR="0020157F" w:rsidRPr="0020157F" w14:paraId="37F40BB4" w14:textId="77777777" w:rsidTr="00F255CD">
        <w:tc>
          <w:tcPr>
            <w:tcW w:w="0" w:type="auto"/>
            <w:vAlign w:val="bottom"/>
            <w:hideMark/>
          </w:tcPr>
          <w:p w14:paraId="6F4A56D8" w14:textId="77777777" w:rsidR="0020157F" w:rsidRPr="0020157F" w:rsidRDefault="0020157F" w:rsidP="0020157F">
            <w:r w:rsidRPr="0020157F">
              <w:t>SP 3</w:t>
            </w:r>
          </w:p>
        </w:tc>
        <w:tc>
          <w:tcPr>
            <w:tcW w:w="0" w:type="auto"/>
            <w:vAlign w:val="bottom"/>
            <w:hideMark/>
          </w:tcPr>
          <w:p w14:paraId="11F29050" w14:textId="77777777" w:rsidR="0020157F" w:rsidRPr="0020157F" w:rsidRDefault="0020157F" w:rsidP="0020157F">
            <w:r w:rsidRPr="0020157F">
              <w:t>Sade Budy, ul. Kościuszki</w:t>
            </w:r>
          </w:p>
        </w:tc>
        <w:tc>
          <w:tcPr>
            <w:tcW w:w="0" w:type="auto"/>
            <w:vAlign w:val="bottom"/>
            <w:hideMark/>
          </w:tcPr>
          <w:p w14:paraId="2196F9A6" w14:textId="77777777" w:rsidR="0020157F" w:rsidRPr="0020157F" w:rsidRDefault="0020157F" w:rsidP="0020157F">
            <w:r w:rsidRPr="0020157F">
              <w:t>237/2</w:t>
            </w:r>
          </w:p>
        </w:tc>
      </w:tr>
      <w:tr w:rsidR="0020157F" w:rsidRPr="0020157F" w14:paraId="3D98C15F" w14:textId="77777777" w:rsidTr="00F255CD">
        <w:tc>
          <w:tcPr>
            <w:tcW w:w="0" w:type="auto"/>
            <w:vAlign w:val="bottom"/>
            <w:hideMark/>
          </w:tcPr>
          <w:p w14:paraId="2871CD49" w14:textId="77777777" w:rsidR="0020157F" w:rsidRPr="0020157F" w:rsidRDefault="0020157F" w:rsidP="0020157F">
            <w:r w:rsidRPr="0020157F">
              <w:t>SP 4</w:t>
            </w:r>
          </w:p>
        </w:tc>
        <w:tc>
          <w:tcPr>
            <w:tcW w:w="0" w:type="auto"/>
            <w:vAlign w:val="bottom"/>
            <w:hideMark/>
          </w:tcPr>
          <w:p w14:paraId="30DD3BA4" w14:textId="77777777" w:rsidR="0020157F" w:rsidRPr="0020157F" w:rsidRDefault="0020157F" w:rsidP="0020157F">
            <w:r w:rsidRPr="0020157F">
              <w:t>Henryszew</w:t>
            </w:r>
          </w:p>
        </w:tc>
        <w:tc>
          <w:tcPr>
            <w:tcW w:w="0" w:type="auto"/>
            <w:vAlign w:val="bottom"/>
            <w:hideMark/>
          </w:tcPr>
          <w:p w14:paraId="3245DF6A" w14:textId="77777777" w:rsidR="0020157F" w:rsidRPr="0020157F" w:rsidRDefault="0020157F" w:rsidP="0020157F">
            <w:r w:rsidRPr="0020157F">
              <w:t>202/4</w:t>
            </w:r>
          </w:p>
        </w:tc>
      </w:tr>
      <w:tr w:rsidR="0020157F" w:rsidRPr="0020157F" w14:paraId="019C0C53" w14:textId="77777777" w:rsidTr="00F255CD">
        <w:tc>
          <w:tcPr>
            <w:tcW w:w="0" w:type="auto"/>
            <w:vAlign w:val="bottom"/>
            <w:hideMark/>
          </w:tcPr>
          <w:p w14:paraId="283F2784" w14:textId="77777777" w:rsidR="0020157F" w:rsidRPr="0020157F" w:rsidRDefault="0020157F" w:rsidP="0020157F">
            <w:r w:rsidRPr="0020157F">
              <w:t>SP 5</w:t>
            </w:r>
          </w:p>
        </w:tc>
        <w:tc>
          <w:tcPr>
            <w:tcW w:w="0" w:type="auto"/>
            <w:vAlign w:val="bottom"/>
            <w:hideMark/>
          </w:tcPr>
          <w:p w14:paraId="19DBA9CE" w14:textId="77777777" w:rsidR="0020157F" w:rsidRPr="0020157F" w:rsidRDefault="0020157F" w:rsidP="0020157F">
            <w:r w:rsidRPr="0020157F">
              <w:t>Budy Zosine, ul. Armii Krajowej</w:t>
            </w:r>
          </w:p>
        </w:tc>
        <w:tc>
          <w:tcPr>
            <w:tcW w:w="0" w:type="auto"/>
            <w:vAlign w:val="bottom"/>
            <w:hideMark/>
          </w:tcPr>
          <w:p w14:paraId="1B0DF5D1" w14:textId="77777777" w:rsidR="0020157F" w:rsidRPr="0020157F" w:rsidRDefault="0020157F" w:rsidP="0020157F">
            <w:r w:rsidRPr="0020157F">
              <w:t>463/2</w:t>
            </w:r>
          </w:p>
        </w:tc>
      </w:tr>
    </w:tbl>
    <w:p w14:paraId="5A9184DF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3. Słownik pojęć</w:t>
      </w:r>
    </w:p>
    <w:p w14:paraId="1BA34C1C" w14:textId="1DD887F6" w:rsidR="0020157F" w:rsidRPr="0020157F" w:rsidRDefault="0020157F" w:rsidP="0020157F">
      <w:pPr>
        <w:numPr>
          <w:ilvl w:val="0"/>
          <w:numId w:val="1"/>
        </w:numPr>
      </w:pPr>
      <w:r w:rsidRPr="0020157F">
        <w:rPr>
          <w:b/>
          <w:bCs/>
        </w:rPr>
        <w:t>Zamawiający</w:t>
      </w:r>
      <w:r>
        <w:t xml:space="preserve"> </w:t>
      </w:r>
      <w:r w:rsidRPr="0020157F">
        <w:t xml:space="preserve">– </w:t>
      </w:r>
      <w:r>
        <w:t>PGK Żyrardów</w:t>
      </w:r>
      <w:r w:rsidRPr="0020157F">
        <w:t xml:space="preserve"> / jednostka organizacyjna Zamawiającego wskazana w dokumentacji postępowania.</w:t>
      </w:r>
    </w:p>
    <w:p w14:paraId="62AB9F18" w14:textId="70B5F0CF" w:rsidR="0020157F" w:rsidRPr="0020157F" w:rsidRDefault="0020157F" w:rsidP="0020157F">
      <w:pPr>
        <w:numPr>
          <w:ilvl w:val="0"/>
          <w:numId w:val="1"/>
        </w:numPr>
      </w:pPr>
      <w:r w:rsidRPr="0020157F">
        <w:rPr>
          <w:b/>
          <w:bCs/>
        </w:rPr>
        <w:t>Wykonawca</w:t>
      </w:r>
      <w:r>
        <w:t xml:space="preserve"> </w:t>
      </w:r>
      <w:r w:rsidRPr="0020157F">
        <w:t>– podmiot, z którym zostanie zawarta umowa na realizację przedmiotu zamówienia.</w:t>
      </w:r>
    </w:p>
    <w:p w14:paraId="6D033C26" w14:textId="623DD50B" w:rsidR="0020157F" w:rsidRPr="0020157F" w:rsidRDefault="0020157F" w:rsidP="0020157F">
      <w:pPr>
        <w:numPr>
          <w:ilvl w:val="0"/>
          <w:numId w:val="1"/>
        </w:numPr>
      </w:pPr>
      <w:r w:rsidRPr="0020157F">
        <w:rPr>
          <w:b/>
          <w:bCs/>
        </w:rPr>
        <w:t>Przepompownia tłoczna (SP)</w:t>
      </w:r>
      <w:r>
        <w:t xml:space="preserve"> </w:t>
      </w:r>
      <w:r w:rsidRPr="0020157F">
        <w:t>– obiekt infrastruktury kanalizacyjnej zlokalizowany na terenie gminy Jaktorów, służący do przetłaczania ścieków.</w:t>
      </w:r>
    </w:p>
    <w:p w14:paraId="3027753E" w14:textId="4F006AE6" w:rsidR="0020157F" w:rsidRPr="0020157F" w:rsidRDefault="0020157F" w:rsidP="0020157F">
      <w:pPr>
        <w:numPr>
          <w:ilvl w:val="0"/>
          <w:numId w:val="1"/>
        </w:numPr>
      </w:pPr>
      <w:r w:rsidRPr="0020157F">
        <w:rPr>
          <w:b/>
          <w:bCs/>
        </w:rPr>
        <w:t>System kontroli dostępu (SKD)</w:t>
      </w:r>
      <w:r>
        <w:t xml:space="preserve"> </w:t>
      </w:r>
      <w:r w:rsidRPr="0020157F">
        <w:t xml:space="preserve">– zintegrowany system elektroniczny umożliwiający autoryzację dostępu do obiektów przepompowni za pomocą kart zbliżeniowych, obejmujący czytniki kart, moduły sterujące, zamki </w:t>
      </w:r>
      <w:r w:rsidRPr="0020157F">
        <w:lastRenderedPageBreak/>
        <w:t>elektromechaniczne, oprogramowanie zarządzające oraz elementy towarzyszące.</w:t>
      </w:r>
    </w:p>
    <w:p w14:paraId="74C993AD" w14:textId="77777777" w:rsidR="0020157F" w:rsidRPr="0020157F" w:rsidRDefault="00094AA5" w:rsidP="0020157F">
      <w:r>
        <w:pict w14:anchorId="36774468">
          <v:rect id="_x0000_i1026" style="width:0;height:0" o:hralign="center" o:hrstd="t" o:hr="t" fillcolor="#a0a0a0" stroked="f"/>
        </w:pict>
      </w:r>
    </w:p>
    <w:p w14:paraId="743350FA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II. CZĘŚĆ A – DOSTAWA I WYMIANA DRZWI ZEWNĘTRZNYCH</w:t>
      </w:r>
    </w:p>
    <w:p w14:paraId="6FB66DD8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1. Zakres prac</w:t>
      </w:r>
    </w:p>
    <w:p w14:paraId="44A0EE61" w14:textId="77777777" w:rsidR="0020157F" w:rsidRPr="0020157F" w:rsidRDefault="0020157F" w:rsidP="0020157F">
      <w:r w:rsidRPr="0020157F">
        <w:t>Zakres prac w ramach Części A obejmuje wykonanie na każdej z pięciu przepompowni tłocznych (SP 1 – SP 5) następujących czynności:</w:t>
      </w:r>
    </w:p>
    <w:p w14:paraId="6CE5E344" w14:textId="77777777" w:rsidR="0020157F" w:rsidRPr="0020157F" w:rsidRDefault="0020157F" w:rsidP="0020157F">
      <w:pPr>
        <w:numPr>
          <w:ilvl w:val="0"/>
          <w:numId w:val="2"/>
        </w:numPr>
      </w:pPr>
      <w:r w:rsidRPr="0020157F">
        <w:t>Przeprowadzenie wizji lokalnej i wykonanie pomiarów kontrolnych otworu drzwiowego przed przystąpieniem do produkcji/zamówienia drzwi.</w:t>
      </w:r>
    </w:p>
    <w:p w14:paraId="4A4C9459" w14:textId="77777777" w:rsidR="0020157F" w:rsidRPr="0020157F" w:rsidRDefault="0020157F" w:rsidP="0020157F">
      <w:pPr>
        <w:numPr>
          <w:ilvl w:val="0"/>
          <w:numId w:val="2"/>
        </w:numPr>
      </w:pPr>
      <w:r w:rsidRPr="0020157F">
        <w:t>Demontaż istniejących drzwi zewnętrznych wraz z ościeżnicą (futryną).</w:t>
      </w:r>
    </w:p>
    <w:p w14:paraId="76E402DB" w14:textId="77777777" w:rsidR="0020157F" w:rsidRPr="0020157F" w:rsidRDefault="0020157F" w:rsidP="0020157F">
      <w:pPr>
        <w:numPr>
          <w:ilvl w:val="0"/>
          <w:numId w:val="2"/>
        </w:numPr>
      </w:pPr>
      <w:r w:rsidRPr="0020157F">
        <w:t>Dostawa i montaż nowych drzwi zewnętrznych dwuskrzydłowych wraz z nową ościeżnicą, zgodnie ze specyfikacją techniczną określoną w pkt 2 poniżej.</w:t>
      </w:r>
    </w:p>
    <w:p w14:paraId="244E744F" w14:textId="77777777" w:rsidR="0020157F" w:rsidRPr="0020157F" w:rsidRDefault="0020157F" w:rsidP="0020157F">
      <w:pPr>
        <w:numPr>
          <w:ilvl w:val="0"/>
          <w:numId w:val="2"/>
        </w:numPr>
      </w:pPr>
      <w:r w:rsidRPr="0020157F">
        <w:t>Wykonanie obróbek wykończeniowych ościeżnic (uzupełnienie tynków, szpachlowanie, obróbka styków ościeżnicy z murem).</w:t>
      </w:r>
    </w:p>
    <w:p w14:paraId="70D0D223" w14:textId="77777777" w:rsidR="0020157F" w:rsidRPr="0020157F" w:rsidRDefault="0020157F" w:rsidP="0020157F">
      <w:pPr>
        <w:numPr>
          <w:ilvl w:val="0"/>
          <w:numId w:val="2"/>
        </w:numPr>
      </w:pPr>
      <w:r w:rsidRPr="0020157F">
        <w:t>Pomalowanie obróbek ościeżnic w kolorze odpowiadającym kolorystyce elewacji obiektu (kolor zbliżony do obecnie istniejącego – do uzgodnienia z Zamawiającym na etapie realizacji).</w:t>
      </w:r>
    </w:p>
    <w:p w14:paraId="161A87F2" w14:textId="77777777" w:rsidR="0020157F" w:rsidRPr="0020157F" w:rsidRDefault="0020157F" w:rsidP="0020157F">
      <w:pPr>
        <w:numPr>
          <w:ilvl w:val="0"/>
          <w:numId w:val="2"/>
        </w:numPr>
      </w:pPr>
      <w:r w:rsidRPr="0020157F">
        <w:t xml:space="preserve">Uprzątnięcie stanowiska pracy, załadunek, wywóz i zagospodarowanie gruzu, zdemontowanych drzwi, ościeżnic oraz wszelkich odpadów </w:t>
      </w:r>
      <w:proofErr w:type="spellStart"/>
      <w:r w:rsidRPr="0020157F">
        <w:t>pomontażowych</w:t>
      </w:r>
      <w:proofErr w:type="spellEnd"/>
      <w:r w:rsidRPr="0020157F">
        <w:t xml:space="preserve"> – na koszt i staraniem Wykonawcy, zgodnie z obowiązującymi przepisami o gospodarce odpadami.</w:t>
      </w:r>
    </w:p>
    <w:p w14:paraId="12DE12E1" w14:textId="77777777" w:rsidR="0020157F" w:rsidRPr="0020157F" w:rsidRDefault="0020157F" w:rsidP="0020157F">
      <w:pPr>
        <w:numPr>
          <w:ilvl w:val="0"/>
          <w:numId w:val="2"/>
        </w:numPr>
      </w:pPr>
      <w:r w:rsidRPr="0020157F">
        <w:t>Sporządzenie protokołu odbioru montażu drzwi dla każdej lokalizacji.</w:t>
      </w:r>
    </w:p>
    <w:p w14:paraId="6C86EB8C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2. Specyfikacja techniczna drzwi</w:t>
      </w:r>
    </w:p>
    <w:p w14:paraId="0F074157" w14:textId="77777777" w:rsidR="0020157F" w:rsidRPr="0020157F" w:rsidRDefault="0020157F" w:rsidP="0020157F">
      <w:r w:rsidRPr="0020157F">
        <w:t>Drzwi przeznaczone do montażu na przepompowniach tłocznych muszą spełniać następujące wymagania techniczne:</w:t>
      </w:r>
    </w:p>
    <w:p w14:paraId="2462543D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2.1. Parametry gabarytowe (wymiary orientacyjne)</w:t>
      </w:r>
    </w:p>
    <w:tbl>
      <w:tblPr>
        <w:tblW w:w="93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27"/>
        <w:gridCol w:w="5233"/>
      </w:tblGrid>
      <w:tr w:rsidR="0020157F" w:rsidRPr="0020157F" w14:paraId="1C87F646" w14:textId="77777777" w:rsidTr="009246E9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67363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Parametr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584E5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Wartość</w:t>
            </w:r>
          </w:p>
        </w:tc>
      </w:tr>
      <w:tr w:rsidR="0020157F" w:rsidRPr="0020157F" w14:paraId="2E81A874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F8DEF" w14:textId="77777777" w:rsidR="0020157F" w:rsidRPr="0020157F" w:rsidRDefault="0020157F" w:rsidP="0020157F">
            <w:r w:rsidRPr="0020157F">
              <w:t>Wysokość otworu drzwiowego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4CDA3" w14:textId="77777777" w:rsidR="0020157F" w:rsidRPr="0020157F" w:rsidRDefault="0020157F" w:rsidP="0020157F">
            <w:r w:rsidRPr="0020157F">
              <w:t>199 cm (±1 cm – do potwierdzenia pomiarem na obiekcie)</w:t>
            </w:r>
          </w:p>
        </w:tc>
      </w:tr>
      <w:tr w:rsidR="0020157F" w:rsidRPr="0020157F" w14:paraId="01643C02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8337F" w14:textId="77777777" w:rsidR="0020157F" w:rsidRPr="0020157F" w:rsidRDefault="0020157F" w:rsidP="0020157F">
            <w:r w:rsidRPr="0020157F">
              <w:t>Szerokość skrzydła głównego (lewego)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C6250" w14:textId="77777777" w:rsidR="0020157F" w:rsidRPr="0020157F" w:rsidRDefault="0020157F" w:rsidP="0020157F">
            <w:r w:rsidRPr="0020157F">
              <w:t>99 cm (±1 cm – do potwierdzenia pomiarem na obiekcie)</w:t>
            </w:r>
          </w:p>
        </w:tc>
      </w:tr>
      <w:tr w:rsidR="0020157F" w:rsidRPr="0020157F" w14:paraId="1F47C493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EBAE4" w14:textId="77777777" w:rsidR="0020157F" w:rsidRPr="0020157F" w:rsidRDefault="0020157F" w:rsidP="0020157F">
            <w:r w:rsidRPr="0020157F">
              <w:lastRenderedPageBreak/>
              <w:t>Szerokość skrzydła pomocniczego (prawego)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4B670" w14:textId="77777777" w:rsidR="0020157F" w:rsidRPr="0020157F" w:rsidRDefault="0020157F" w:rsidP="0020157F">
            <w:r w:rsidRPr="0020157F">
              <w:t>50 cm (±1 cm – do potwierdzenia pomiarem na obiekcie)</w:t>
            </w:r>
          </w:p>
        </w:tc>
      </w:tr>
    </w:tbl>
    <w:p w14:paraId="1F4D05BC" w14:textId="46E9C87D" w:rsidR="0020157F" w:rsidRPr="0020157F" w:rsidRDefault="0020157F" w:rsidP="0020157F">
      <w:pPr>
        <w:rPr>
          <w:i/>
          <w:iCs/>
        </w:rPr>
      </w:pPr>
      <w:r w:rsidRPr="0020157F">
        <w:rPr>
          <w:b/>
          <w:bCs/>
          <w:i/>
          <w:iCs/>
        </w:rPr>
        <w:t>UWAGA:</w:t>
      </w:r>
      <w:r w:rsidR="009246E9">
        <w:rPr>
          <w:i/>
          <w:iCs/>
        </w:rPr>
        <w:t xml:space="preserve"> </w:t>
      </w:r>
      <w:r w:rsidRPr="0020157F">
        <w:rPr>
          <w:i/>
          <w:iCs/>
        </w:rPr>
        <w:t>Podane wymiary mają charakter orientacyjny. Wykonawca jest zobowiązany do przeprowadzenia własnych pomiarów kontrolnych otworu drzwiowego na każdej przepompowni przed zamówieniem/produkcją drzwi. Ostateczne wymiary drzwi muszą zostać dostosowane do rzeczywistych wymiarów otworów drzwiowych w poszczególnych obiektach.</w:t>
      </w:r>
    </w:p>
    <w:p w14:paraId="68E1B7F7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2.2. Wymagania konstrukcyjne i materiałowe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1891"/>
        <w:gridCol w:w="5813"/>
      </w:tblGrid>
      <w:tr w:rsidR="0020157F" w:rsidRPr="0020157F" w14:paraId="16C60DC6" w14:textId="77777777" w:rsidTr="009246E9">
        <w:trPr>
          <w:tblHeader/>
        </w:trPr>
        <w:tc>
          <w:tcPr>
            <w:tcW w:w="0" w:type="auto"/>
            <w:noWrap/>
            <w:vAlign w:val="bottom"/>
            <w:hideMark/>
          </w:tcPr>
          <w:p w14:paraId="365B6130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Płyta winylowa</w:t>
            </w:r>
          </w:p>
        </w:tc>
        <w:tc>
          <w:tcPr>
            <w:tcW w:w="0" w:type="auto"/>
            <w:noWrap/>
            <w:vAlign w:val="bottom"/>
            <w:hideMark/>
          </w:tcPr>
          <w:p w14:paraId="6AAC3BD6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Parametr</w:t>
            </w:r>
          </w:p>
        </w:tc>
        <w:tc>
          <w:tcPr>
            <w:tcW w:w="0" w:type="auto"/>
            <w:noWrap/>
            <w:vAlign w:val="bottom"/>
            <w:hideMark/>
          </w:tcPr>
          <w:p w14:paraId="6C8072EE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Wymaganie</w:t>
            </w:r>
          </w:p>
        </w:tc>
      </w:tr>
      <w:tr w:rsidR="0020157F" w:rsidRPr="0020157F" w14:paraId="661A7DBD" w14:textId="77777777" w:rsidTr="009246E9">
        <w:tc>
          <w:tcPr>
            <w:tcW w:w="0" w:type="auto"/>
            <w:vAlign w:val="bottom"/>
            <w:hideMark/>
          </w:tcPr>
          <w:p w14:paraId="470B1B67" w14:textId="77777777" w:rsidR="0020157F" w:rsidRPr="0020157F" w:rsidRDefault="0020157F" w:rsidP="0020157F">
            <w:r w:rsidRPr="0020157F">
              <w:t>1</w:t>
            </w:r>
          </w:p>
        </w:tc>
        <w:tc>
          <w:tcPr>
            <w:tcW w:w="0" w:type="auto"/>
            <w:vAlign w:val="bottom"/>
            <w:hideMark/>
          </w:tcPr>
          <w:p w14:paraId="10271A49" w14:textId="77777777" w:rsidR="0020157F" w:rsidRPr="0020157F" w:rsidRDefault="0020157F" w:rsidP="0020157F">
            <w:r w:rsidRPr="0020157F">
              <w:t>Typ drzwi</w:t>
            </w:r>
          </w:p>
        </w:tc>
        <w:tc>
          <w:tcPr>
            <w:tcW w:w="0" w:type="auto"/>
            <w:vAlign w:val="bottom"/>
            <w:hideMark/>
          </w:tcPr>
          <w:p w14:paraId="47280A28" w14:textId="77777777" w:rsidR="0020157F" w:rsidRPr="0020157F" w:rsidRDefault="0020157F" w:rsidP="0020157F">
            <w:r w:rsidRPr="0020157F">
              <w:t>Dwuskrzydłowe, techniczne, zewnętrzne, pełne (bez przeszklenia)</w:t>
            </w:r>
          </w:p>
        </w:tc>
      </w:tr>
      <w:tr w:rsidR="0020157F" w:rsidRPr="0020157F" w14:paraId="30D44ADD" w14:textId="77777777" w:rsidTr="009246E9">
        <w:tc>
          <w:tcPr>
            <w:tcW w:w="0" w:type="auto"/>
            <w:vAlign w:val="bottom"/>
            <w:hideMark/>
          </w:tcPr>
          <w:p w14:paraId="2156BA5E" w14:textId="77777777" w:rsidR="0020157F" w:rsidRPr="0020157F" w:rsidRDefault="0020157F" w:rsidP="0020157F">
            <w:r w:rsidRPr="0020157F">
              <w:t>2</w:t>
            </w:r>
          </w:p>
        </w:tc>
        <w:tc>
          <w:tcPr>
            <w:tcW w:w="0" w:type="auto"/>
            <w:vAlign w:val="bottom"/>
            <w:hideMark/>
          </w:tcPr>
          <w:p w14:paraId="1738618C" w14:textId="77777777" w:rsidR="0020157F" w:rsidRPr="0020157F" w:rsidRDefault="0020157F" w:rsidP="0020157F">
            <w:r w:rsidRPr="0020157F">
              <w:t>Materiał konstrukcji</w:t>
            </w:r>
          </w:p>
        </w:tc>
        <w:tc>
          <w:tcPr>
            <w:tcW w:w="0" w:type="auto"/>
            <w:vAlign w:val="bottom"/>
            <w:hideMark/>
          </w:tcPr>
          <w:p w14:paraId="6902F094" w14:textId="77777777" w:rsidR="0020157F" w:rsidRPr="0020157F" w:rsidRDefault="0020157F" w:rsidP="0020157F">
            <w:r w:rsidRPr="0020157F">
              <w:t>Stal ocynkowana, malowana proszkowo lub lakierowana (ewentualnie aluminium – do uzgodnienia z Zamawiającym)</w:t>
            </w:r>
          </w:p>
        </w:tc>
      </w:tr>
      <w:tr w:rsidR="0020157F" w:rsidRPr="0020157F" w14:paraId="504D4712" w14:textId="77777777" w:rsidTr="009246E9">
        <w:tc>
          <w:tcPr>
            <w:tcW w:w="0" w:type="auto"/>
            <w:vAlign w:val="bottom"/>
            <w:hideMark/>
          </w:tcPr>
          <w:p w14:paraId="5B48C5BE" w14:textId="77777777" w:rsidR="0020157F" w:rsidRPr="0020157F" w:rsidRDefault="0020157F" w:rsidP="0020157F">
            <w:r w:rsidRPr="0020157F">
              <w:t>3</w:t>
            </w:r>
          </w:p>
        </w:tc>
        <w:tc>
          <w:tcPr>
            <w:tcW w:w="0" w:type="auto"/>
            <w:vAlign w:val="bottom"/>
            <w:hideMark/>
          </w:tcPr>
          <w:p w14:paraId="11D6F27A" w14:textId="77777777" w:rsidR="0020157F" w:rsidRPr="0020157F" w:rsidRDefault="0020157F" w:rsidP="0020157F">
            <w:r w:rsidRPr="0020157F">
              <w:t>Kolorystyka</w:t>
            </w:r>
          </w:p>
        </w:tc>
        <w:tc>
          <w:tcPr>
            <w:tcW w:w="0" w:type="auto"/>
            <w:vAlign w:val="bottom"/>
            <w:hideMark/>
          </w:tcPr>
          <w:p w14:paraId="7E20EDBC" w14:textId="77777777" w:rsidR="0020157F" w:rsidRPr="0020157F" w:rsidRDefault="0020157F" w:rsidP="0020157F">
            <w:r w:rsidRPr="0020157F">
              <w:t>Kolor zbliżony do drzwi obecnie zamontowanych na przepompowniach – do uzgodnienia z Zamawiającym na podstawie wzornika RAL przed zamówieniem drzwi</w:t>
            </w:r>
          </w:p>
        </w:tc>
      </w:tr>
      <w:tr w:rsidR="0020157F" w:rsidRPr="0020157F" w14:paraId="419236F2" w14:textId="77777777" w:rsidTr="009246E9">
        <w:tc>
          <w:tcPr>
            <w:tcW w:w="0" w:type="auto"/>
            <w:vAlign w:val="bottom"/>
            <w:hideMark/>
          </w:tcPr>
          <w:p w14:paraId="3FAC6E75" w14:textId="77777777" w:rsidR="0020157F" w:rsidRPr="0020157F" w:rsidRDefault="0020157F" w:rsidP="0020157F">
            <w:r w:rsidRPr="0020157F">
              <w:t>4</w:t>
            </w:r>
          </w:p>
        </w:tc>
        <w:tc>
          <w:tcPr>
            <w:tcW w:w="0" w:type="auto"/>
            <w:vAlign w:val="bottom"/>
            <w:hideMark/>
          </w:tcPr>
          <w:p w14:paraId="55164E14" w14:textId="77777777" w:rsidR="0020157F" w:rsidRPr="0020157F" w:rsidRDefault="0020157F" w:rsidP="0020157F">
            <w:r w:rsidRPr="0020157F">
              <w:t>Ościeżnica</w:t>
            </w:r>
          </w:p>
        </w:tc>
        <w:tc>
          <w:tcPr>
            <w:tcW w:w="0" w:type="auto"/>
            <w:vAlign w:val="bottom"/>
            <w:hideMark/>
          </w:tcPr>
          <w:p w14:paraId="53BE2B5B" w14:textId="13F4E9BB" w:rsidR="0020157F" w:rsidRPr="0020157F" w:rsidRDefault="0020157F" w:rsidP="0020157F">
            <w:r w:rsidRPr="0020157F">
              <w:t>Nowa ościeżnica blokowa lub renowacyjna, stalowa, w kolorze drzwi lub kolorze zbliżonym; dobrana w taki sposób, aby</w:t>
            </w:r>
            <w:r w:rsidR="009246E9">
              <w:t xml:space="preserve"> </w:t>
            </w:r>
            <w:r w:rsidRPr="0020157F">
              <w:t>nie zawęzić światła przejścia</w:t>
            </w:r>
            <w:r w:rsidR="009246E9">
              <w:rPr>
                <w:b/>
                <w:bCs/>
              </w:rPr>
              <w:t xml:space="preserve"> </w:t>
            </w:r>
            <w:r w:rsidRPr="0020157F">
              <w:t>w stosunku do stanu istniejącego (wymóg kluczowy ze względu na konieczność transportu urządzeń technologicznych przez otwór drzwiowy)</w:t>
            </w:r>
          </w:p>
        </w:tc>
      </w:tr>
      <w:tr w:rsidR="0020157F" w:rsidRPr="0020157F" w14:paraId="4A6653AE" w14:textId="77777777" w:rsidTr="009246E9">
        <w:tc>
          <w:tcPr>
            <w:tcW w:w="0" w:type="auto"/>
            <w:vAlign w:val="bottom"/>
            <w:hideMark/>
          </w:tcPr>
          <w:p w14:paraId="2152C98B" w14:textId="77777777" w:rsidR="0020157F" w:rsidRPr="0020157F" w:rsidRDefault="0020157F" w:rsidP="0020157F">
            <w:r w:rsidRPr="0020157F">
              <w:t>5</w:t>
            </w:r>
          </w:p>
        </w:tc>
        <w:tc>
          <w:tcPr>
            <w:tcW w:w="0" w:type="auto"/>
            <w:vAlign w:val="bottom"/>
            <w:hideMark/>
          </w:tcPr>
          <w:p w14:paraId="000A94FE" w14:textId="77777777" w:rsidR="0020157F" w:rsidRPr="0020157F" w:rsidRDefault="0020157F" w:rsidP="0020157F">
            <w:r w:rsidRPr="0020157F">
              <w:t>Klasa odporności ogniowej</w:t>
            </w:r>
          </w:p>
        </w:tc>
        <w:tc>
          <w:tcPr>
            <w:tcW w:w="0" w:type="auto"/>
            <w:vAlign w:val="bottom"/>
            <w:hideMark/>
          </w:tcPr>
          <w:p w14:paraId="3102904B" w14:textId="77C90CAB" w:rsidR="0020157F" w:rsidRPr="0020157F" w:rsidRDefault="0020157F" w:rsidP="0020157F">
            <w:r w:rsidRPr="0020157F">
              <w:t>Minimum</w:t>
            </w:r>
            <w:r w:rsidR="009246E9">
              <w:t xml:space="preserve"> </w:t>
            </w:r>
            <w:r w:rsidRPr="0020157F">
              <w:t>EI 60</w:t>
            </w:r>
            <w:r w:rsidR="009246E9">
              <w:rPr>
                <w:b/>
                <w:bCs/>
              </w:rPr>
              <w:t xml:space="preserve"> </w:t>
            </w:r>
            <w:r w:rsidRPr="0020157F">
              <w:t>(odporność ogniowa co najmniej 60 minut), potwierdzona stosownym certyfikatem / klasyfikacją zgodnie z obowiązującymi normami</w:t>
            </w:r>
          </w:p>
        </w:tc>
      </w:tr>
      <w:tr w:rsidR="0020157F" w:rsidRPr="0020157F" w14:paraId="32AF71FE" w14:textId="77777777" w:rsidTr="009246E9">
        <w:tc>
          <w:tcPr>
            <w:tcW w:w="0" w:type="auto"/>
            <w:vAlign w:val="bottom"/>
            <w:hideMark/>
          </w:tcPr>
          <w:p w14:paraId="52A517CC" w14:textId="77777777" w:rsidR="0020157F" w:rsidRPr="0020157F" w:rsidRDefault="0020157F" w:rsidP="0020157F">
            <w:r w:rsidRPr="0020157F">
              <w:t>6</w:t>
            </w:r>
          </w:p>
        </w:tc>
        <w:tc>
          <w:tcPr>
            <w:tcW w:w="0" w:type="auto"/>
            <w:vAlign w:val="bottom"/>
            <w:hideMark/>
          </w:tcPr>
          <w:p w14:paraId="228EC1EE" w14:textId="77777777" w:rsidR="0020157F" w:rsidRPr="0020157F" w:rsidRDefault="0020157F" w:rsidP="0020157F">
            <w:r w:rsidRPr="0020157F">
              <w:t>Odporność na warunki atmosferyczne</w:t>
            </w:r>
          </w:p>
        </w:tc>
        <w:tc>
          <w:tcPr>
            <w:tcW w:w="0" w:type="auto"/>
            <w:vAlign w:val="bottom"/>
            <w:hideMark/>
          </w:tcPr>
          <w:p w14:paraId="59B2929D" w14:textId="77777777" w:rsidR="0020157F" w:rsidRPr="0020157F" w:rsidRDefault="0020157F" w:rsidP="0020157F">
            <w:r w:rsidRPr="0020157F">
              <w:t>Drzwi przeznaczone do stosowania na zewnątrz – odporne na działanie wilgoci, zmiennych temperatur, promieniowania UV; uszczelki przylgowe zapewniające szczelność</w:t>
            </w:r>
          </w:p>
        </w:tc>
      </w:tr>
      <w:tr w:rsidR="0020157F" w:rsidRPr="0020157F" w14:paraId="573A9BA0" w14:textId="77777777" w:rsidTr="009246E9">
        <w:tc>
          <w:tcPr>
            <w:tcW w:w="0" w:type="auto"/>
            <w:vAlign w:val="bottom"/>
            <w:hideMark/>
          </w:tcPr>
          <w:p w14:paraId="0FB4F8C4" w14:textId="77777777" w:rsidR="0020157F" w:rsidRPr="0020157F" w:rsidRDefault="0020157F" w:rsidP="0020157F">
            <w:r w:rsidRPr="0020157F">
              <w:t>7</w:t>
            </w:r>
          </w:p>
        </w:tc>
        <w:tc>
          <w:tcPr>
            <w:tcW w:w="0" w:type="auto"/>
            <w:vAlign w:val="bottom"/>
            <w:hideMark/>
          </w:tcPr>
          <w:p w14:paraId="2CB8225D" w14:textId="77777777" w:rsidR="0020157F" w:rsidRPr="0020157F" w:rsidRDefault="0020157F" w:rsidP="0020157F">
            <w:r w:rsidRPr="0020157F">
              <w:t>Wypełnienie skrzydła</w:t>
            </w:r>
          </w:p>
        </w:tc>
        <w:tc>
          <w:tcPr>
            <w:tcW w:w="0" w:type="auto"/>
            <w:vAlign w:val="bottom"/>
            <w:hideMark/>
          </w:tcPr>
          <w:p w14:paraId="2F0B153D" w14:textId="77777777" w:rsidR="0020157F" w:rsidRPr="0020157F" w:rsidRDefault="0020157F" w:rsidP="0020157F">
            <w:r w:rsidRPr="0020157F">
              <w:t>Materiał izolacyjny (np. wełna mineralna lub inny materiał niepalny, spełniający wymagania klasy EI 60)</w:t>
            </w:r>
          </w:p>
        </w:tc>
      </w:tr>
    </w:tbl>
    <w:p w14:paraId="7E713A7D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2.3. Okucia i wyposażenie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1468"/>
        <w:gridCol w:w="6236"/>
      </w:tblGrid>
      <w:tr w:rsidR="0020157F" w:rsidRPr="0020157F" w14:paraId="036B6538" w14:textId="77777777" w:rsidTr="009246E9">
        <w:trPr>
          <w:tblHeader/>
        </w:trPr>
        <w:tc>
          <w:tcPr>
            <w:tcW w:w="0" w:type="auto"/>
            <w:noWrap/>
            <w:vAlign w:val="bottom"/>
            <w:hideMark/>
          </w:tcPr>
          <w:p w14:paraId="58DDC6CB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lastRenderedPageBreak/>
              <w:t>Płyta winylowa</w:t>
            </w:r>
          </w:p>
        </w:tc>
        <w:tc>
          <w:tcPr>
            <w:tcW w:w="0" w:type="auto"/>
            <w:noWrap/>
            <w:vAlign w:val="bottom"/>
            <w:hideMark/>
          </w:tcPr>
          <w:p w14:paraId="4F203D7A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Element</w:t>
            </w:r>
          </w:p>
        </w:tc>
        <w:tc>
          <w:tcPr>
            <w:tcW w:w="0" w:type="auto"/>
            <w:noWrap/>
            <w:vAlign w:val="bottom"/>
            <w:hideMark/>
          </w:tcPr>
          <w:p w14:paraId="22E34218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Wymaganie</w:t>
            </w:r>
          </w:p>
        </w:tc>
      </w:tr>
      <w:tr w:rsidR="0020157F" w:rsidRPr="0020157F" w14:paraId="5B830648" w14:textId="77777777" w:rsidTr="009246E9">
        <w:tc>
          <w:tcPr>
            <w:tcW w:w="0" w:type="auto"/>
            <w:vAlign w:val="bottom"/>
            <w:hideMark/>
          </w:tcPr>
          <w:p w14:paraId="4A16C84B" w14:textId="77777777" w:rsidR="0020157F" w:rsidRPr="0020157F" w:rsidRDefault="0020157F" w:rsidP="0020157F">
            <w:r w:rsidRPr="0020157F">
              <w:t>1</w:t>
            </w:r>
          </w:p>
        </w:tc>
        <w:tc>
          <w:tcPr>
            <w:tcW w:w="0" w:type="auto"/>
            <w:vAlign w:val="bottom"/>
            <w:hideMark/>
          </w:tcPr>
          <w:p w14:paraId="670ED2DD" w14:textId="77777777" w:rsidR="0020157F" w:rsidRPr="0020157F" w:rsidRDefault="0020157F" w:rsidP="0020157F">
            <w:r w:rsidRPr="0020157F">
              <w:t>Klamka</w:t>
            </w:r>
          </w:p>
        </w:tc>
        <w:tc>
          <w:tcPr>
            <w:tcW w:w="0" w:type="auto"/>
            <w:vAlign w:val="bottom"/>
            <w:hideMark/>
          </w:tcPr>
          <w:p w14:paraId="3EBC5E86" w14:textId="77777777" w:rsidR="0020157F" w:rsidRPr="0020157F" w:rsidRDefault="0020157F" w:rsidP="0020157F">
            <w:r w:rsidRPr="0020157F">
              <w:t>Klamka na skrzydle głównym (czynnym); klamka lub uchwyt na skrzydle pomocniczym (biernym) – w kolorze zbliżonym do koloru drzwi lub w kolorze stali nierdzewnej / chromu; odporna na korozję</w:t>
            </w:r>
          </w:p>
        </w:tc>
      </w:tr>
      <w:tr w:rsidR="0020157F" w:rsidRPr="0020157F" w14:paraId="7359BA2B" w14:textId="77777777" w:rsidTr="009246E9">
        <w:tc>
          <w:tcPr>
            <w:tcW w:w="0" w:type="auto"/>
            <w:vAlign w:val="bottom"/>
            <w:hideMark/>
          </w:tcPr>
          <w:p w14:paraId="4C94DC8F" w14:textId="77777777" w:rsidR="0020157F" w:rsidRPr="0020157F" w:rsidRDefault="0020157F" w:rsidP="0020157F">
            <w:r w:rsidRPr="0020157F">
              <w:t>2</w:t>
            </w:r>
          </w:p>
        </w:tc>
        <w:tc>
          <w:tcPr>
            <w:tcW w:w="0" w:type="auto"/>
            <w:vAlign w:val="bottom"/>
            <w:hideMark/>
          </w:tcPr>
          <w:p w14:paraId="05DE4314" w14:textId="77777777" w:rsidR="0020157F" w:rsidRPr="0020157F" w:rsidRDefault="0020157F" w:rsidP="0020157F">
            <w:r w:rsidRPr="0020157F">
              <w:t>Zamek</w:t>
            </w:r>
          </w:p>
        </w:tc>
        <w:tc>
          <w:tcPr>
            <w:tcW w:w="0" w:type="auto"/>
            <w:vAlign w:val="bottom"/>
            <w:hideMark/>
          </w:tcPr>
          <w:p w14:paraId="3AC003AC" w14:textId="77777777" w:rsidR="0020157F" w:rsidRPr="0020157F" w:rsidRDefault="0020157F" w:rsidP="0020157F">
            <w:r w:rsidRPr="0020157F">
              <w:t xml:space="preserve">Zamek wpuszczany wielopunktowy lub jednopunktowy (do uzgodnienia z Zamawiającym), przystosowany do współpracy z wkładką bębenkową oraz z </w:t>
            </w:r>
            <w:proofErr w:type="spellStart"/>
            <w:r w:rsidRPr="0020157F">
              <w:t>elektrozaczepem</w:t>
            </w:r>
            <w:proofErr w:type="spellEnd"/>
            <w:r w:rsidRPr="0020157F">
              <w:t xml:space="preserve"> przewidzianym w systemie kontroli dostępu (Część B zamówienia)</w:t>
            </w:r>
          </w:p>
        </w:tc>
      </w:tr>
      <w:tr w:rsidR="0020157F" w:rsidRPr="0020157F" w14:paraId="3D15567B" w14:textId="77777777" w:rsidTr="009246E9">
        <w:tc>
          <w:tcPr>
            <w:tcW w:w="0" w:type="auto"/>
            <w:vAlign w:val="bottom"/>
            <w:hideMark/>
          </w:tcPr>
          <w:p w14:paraId="5447F7E9" w14:textId="77777777" w:rsidR="0020157F" w:rsidRPr="0020157F" w:rsidRDefault="0020157F" w:rsidP="0020157F">
            <w:r w:rsidRPr="0020157F">
              <w:t>3</w:t>
            </w:r>
          </w:p>
        </w:tc>
        <w:tc>
          <w:tcPr>
            <w:tcW w:w="0" w:type="auto"/>
            <w:vAlign w:val="bottom"/>
            <w:hideMark/>
          </w:tcPr>
          <w:p w14:paraId="67FE7BE3" w14:textId="77777777" w:rsidR="0020157F" w:rsidRPr="0020157F" w:rsidRDefault="0020157F" w:rsidP="0020157F">
            <w:r w:rsidRPr="0020157F">
              <w:t>Wkładka bębenkowa</w:t>
            </w:r>
          </w:p>
        </w:tc>
        <w:tc>
          <w:tcPr>
            <w:tcW w:w="0" w:type="auto"/>
            <w:vAlign w:val="bottom"/>
            <w:hideMark/>
          </w:tcPr>
          <w:p w14:paraId="28E38FEE" w14:textId="77777777" w:rsidR="0020157F" w:rsidRPr="0020157F" w:rsidRDefault="0020157F" w:rsidP="0020157F">
            <w:r w:rsidRPr="0020157F">
              <w:t xml:space="preserve">Wkładka bębenkowa klasy minimum C (wg PN-EN 1303) z kompletem kluczy – minimum 3 sztuki kluczy na każde drzwi; system jednego klucza (master </w:t>
            </w:r>
            <w:proofErr w:type="spellStart"/>
            <w:r w:rsidRPr="0020157F">
              <w:t>key</w:t>
            </w:r>
            <w:proofErr w:type="spellEnd"/>
            <w:r w:rsidRPr="0020157F">
              <w:t>) do wszystkich pięciu przepompowni – do uzgodnienia z Zamawiającym</w:t>
            </w:r>
          </w:p>
        </w:tc>
      </w:tr>
      <w:tr w:rsidR="0020157F" w:rsidRPr="0020157F" w14:paraId="12CD13E4" w14:textId="77777777" w:rsidTr="009246E9">
        <w:tc>
          <w:tcPr>
            <w:tcW w:w="0" w:type="auto"/>
            <w:vAlign w:val="bottom"/>
            <w:hideMark/>
          </w:tcPr>
          <w:p w14:paraId="76A38F49" w14:textId="77777777" w:rsidR="0020157F" w:rsidRPr="0020157F" w:rsidRDefault="0020157F" w:rsidP="0020157F">
            <w:r w:rsidRPr="0020157F">
              <w:t>4</w:t>
            </w:r>
          </w:p>
        </w:tc>
        <w:tc>
          <w:tcPr>
            <w:tcW w:w="0" w:type="auto"/>
            <w:vAlign w:val="bottom"/>
            <w:hideMark/>
          </w:tcPr>
          <w:p w14:paraId="7BBCE538" w14:textId="77777777" w:rsidR="0020157F" w:rsidRPr="0020157F" w:rsidRDefault="0020157F" w:rsidP="0020157F">
            <w:r w:rsidRPr="0020157F">
              <w:t>Zawiasy</w:t>
            </w:r>
          </w:p>
        </w:tc>
        <w:tc>
          <w:tcPr>
            <w:tcW w:w="0" w:type="auto"/>
            <w:vAlign w:val="bottom"/>
            <w:hideMark/>
          </w:tcPr>
          <w:p w14:paraId="18B27F5F" w14:textId="77777777" w:rsidR="0020157F" w:rsidRPr="0020157F" w:rsidRDefault="0020157F" w:rsidP="0020157F">
            <w:r w:rsidRPr="0020157F">
              <w:t>Zawiasy stalowe, regulowane w trzech płaszczyznach, o nośności dostosowanej do masy skrzydła, odporne na korozję</w:t>
            </w:r>
          </w:p>
        </w:tc>
      </w:tr>
      <w:tr w:rsidR="0020157F" w:rsidRPr="0020157F" w14:paraId="620EB2AD" w14:textId="77777777" w:rsidTr="009246E9">
        <w:tc>
          <w:tcPr>
            <w:tcW w:w="0" w:type="auto"/>
            <w:vAlign w:val="bottom"/>
            <w:hideMark/>
          </w:tcPr>
          <w:p w14:paraId="6080C407" w14:textId="77777777" w:rsidR="0020157F" w:rsidRPr="0020157F" w:rsidRDefault="0020157F" w:rsidP="0020157F">
            <w:r w:rsidRPr="0020157F">
              <w:t>5</w:t>
            </w:r>
          </w:p>
        </w:tc>
        <w:tc>
          <w:tcPr>
            <w:tcW w:w="0" w:type="auto"/>
            <w:vAlign w:val="bottom"/>
            <w:hideMark/>
          </w:tcPr>
          <w:p w14:paraId="46ED3535" w14:textId="77777777" w:rsidR="0020157F" w:rsidRPr="0020157F" w:rsidRDefault="0020157F" w:rsidP="0020157F">
            <w:r w:rsidRPr="0020157F">
              <w:t>Rygle skrzydła biernego</w:t>
            </w:r>
          </w:p>
        </w:tc>
        <w:tc>
          <w:tcPr>
            <w:tcW w:w="0" w:type="auto"/>
            <w:vAlign w:val="bottom"/>
            <w:hideMark/>
          </w:tcPr>
          <w:p w14:paraId="151F04FA" w14:textId="77777777" w:rsidR="0020157F" w:rsidRPr="0020157F" w:rsidRDefault="0020157F" w:rsidP="0020157F">
            <w:r w:rsidRPr="0020157F">
              <w:t>Rygle górny i dolny (</w:t>
            </w:r>
            <w:proofErr w:type="spellStart"/>
            <w:r w:rsidRPr="0020157F">
              <w:t>szpinglety</w:t>
            </w:r>
            <w:proofErr w:type="spellEnd"/>
            <w:r w:rsidRPr="0020157F">
              <w:t>) na skrzydle biernym, umożliwiające zablokowanie skrzydła w pozycji zamkniętej</w:t>
            </w:r>
          </w:p>
        </w:tc>
      </w:tr>
      <w:tr w:rsidR="0020157F" w:rsidRPr="0020157F" w14:paraId="2A58F31D" w14:textId="77777777" w:rsidTr="009246E9">
        <w:tc>
          <w:tcPr>
            <w:tcW w:w="0" w:type="auto"/>
            <w:vAlign w:val="bottom"/>
            <w:hideMark/>
          </w:tcPr>
          <w:p w14:paraId="68E9781A" w14:textId="77777777" w:rsidR="0020157F" w:rsidRPr="0020157F" w:rsidRDefault="0020157F" w:rsidP="0020157F">
            <w:r w:rsidRPr="0020157F">
              <w:t>6</w:t>
            </w:r>
          </w:p>
        </w:tc>
        <w:tc>
          <w:tcPr>
            <w:tcW w:w="0" w:type="auto"/>
            <w:vAlign w:val="bottom"/>
            <w:hideMark/>
          </w:tcPr>
          <w:p w14:paraId="5FB174CE" w14:textId="77777777" w:rsidR="0020157F" w:rsidRPr="0020157F" w:rsidRDefault="0020157F" w:rsidP="0020157F">
            <w:r w:rsidRPr="0020157F">
              <w:t>Próg</w:t>
            </w:r>
          </w:p>
        </w:tc>
        <w:tc>
          <w:tcPr>
            <w:tcW w:w="0" w:type="auto"/>
            <w:vAlign w:val="bottom"/>
            <w:hideMark/>
          </w:tcPr>
          <w:p w14:paraId="35DAEA3D" w14:textId="68D361D8" w:rsidR="0020157F" w:rsidRPr="0020157F" w:rsidRDefault="00587B31" w:rsidP="0020157F">
            <w:r>
              <w:t xml:space="preserve">Drzwi </w:t>
            </w:r>
            <w:proofErr w:type="spellStart"/>
            <w:r>
              <w:t>bezprogowe</w:t>
            </w:r>
            <w:proofErr w:type="spellEnd"/>
          </w:p>
        </w:tc>
      </w:tr>
    </w:tbl>
    <w:p w14:paraId="317367EB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2.4. Samozamykacze i blokada otwarcia</w:t>
      </w:r>
    </w:p>
    <w:tbl>
      <w:tblPr>
        <w:tblW w:w="93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1999"/>
        <w:gridCol w:w="5705"/>
      </w:tblGrid>
      <w:tr w:rsidR="0020157F" w:rsidRPr="0020157F" w14:paraId="490C012C" w14:textId="77777777" w:rsidTr="009246E9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667AE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Płyta winylowa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458B9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C9B3C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Wymaganie</w:t>
            </w:r>
          </w:p>
        </w:tc>
      </w:tr>
      <w:tr w:rsidR="0020157F" w:rsidRPr="0020157F" w14:paraId="2289AA26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5CD8C" w14:textId="77777777" w:rsidR="0020157F" w:rsidRPr="0020157F" w:rsidRDefault="0020157F" w:rsidP="0020157F">
            <w:r w:rsidRPr="0020157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B6886" w14:textId="77777777" w:rsidR="0020157F" w:rsidRPr="0020157F" w:rsidRDefault="0020157F" w:rsidP="0020157F">
            <w:r w:rsidRPr="0020157F">
              <w:t>Samozamykacz – skrzydło główne (czynne)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5AF7A" w14:textId="70B9B204" w:rsidR="0020157F" w:rsidRPr="0020157F" w:rsidRDefault="0020157F" w:rsidP="0020157F">
            <w:r w:rsidRPr="0020157F">
              <w:t>Samozamykacz nawierzchniowy lub ukryty (w szynie), dostosowany do masy i wymiarów skrzydła; z funkcją regulacji siły i szybkości zamykania;</w:t>
            </w:r>
            <w:r w:rsidR="009246E9">
              <w:t xml:space="preserve"> </w:t>
            </w:r>
            <w:r w:rsidRPr="0020157F">
              <w:t>z funkcją amortyzacji otwarcia (</w:t>
            </w:r>
            <w:proofErr w:type="spellStart"/>
            <w:r w:rsidRPr="0020157F">
              <w:t>back-check</w:t>
            </w:r>
            <w:proofErr w:type="spellEnd"/>
            <w:r w:rsidRPr="0020157F">
              <w:t>)</w:t>
            </w:r>
            <w:r w:rsidR="009246E9">
              <w:t xml:space="preserve"> </w:t>
            </w:r>
            <w:r w:rsidRPr="0020157F">
              <w:t>zapobiegającą gwałtownemu otwarciu drzwi;</w:t>
            </w:r>
            <w:r w:rsidR="009246E9">
              <w:t xml:space="preserve"> </w:t>
            </w:r>
            <w:r w:rsidRPr="0020157F">
              <w:t>z mechaniczną blokadą otwarcia (</w:t>
            </w:r>
            <w:proofErr w:type="spellStart"/>
            <w:r w:rsidRPr="0020157F">
              <w:t>hold</w:t>
            </w:r>
            <w:proofErr w:type="spellEnd"/>
            <w:r w:rsidRPr="0020157F">
              <w:t>-open)</w:t>
            </w:r>
            <w:r w:rsidR="009246E9">
              <w:t xml:space="preserve"> </w:t>
            </w:r>
            <w:r w:rsidRPr="0020157F">
              <w:t>umożliwiającą czasowe unieruchomienie drzwi w pozycji otwartej na czas prac serwisowych (np. blokada zintegrowana w szynie samozamykacza lub realizowana za pomocą oddzielnego elementu)</w:t>
            </w:r>
          </w:p>
        </w:tc>
      </w:tr>
      <w:tr w:rsidR="0020157F" w:rsidRPr="0020157F" w14:paraId="7DE908ED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12A95" w14:textId="77777777" w:rsidR="0020157F" w:rsidRPr="0020157F" w:rsidRDefault="0020157F" w:rsidP="0020157F">
            <w:r w:rsidRPr="0020157F"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B4123" w14:textId="77777777" w:rsidR="0020157F" w:rsidRPr="0020157F" w:rsidRDefault="0020157F" w:rsidP="0020157F">
            <w:r w:rsidRPr="0020157F">
              <w:t>Samozamykacz – skrzydło bierne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EBF97" w14:textId="77777777" w:rsidR="0020157F" w:rsidRPr="0020157F" w:rsidRDefault="0020157F" w:rsidP="0020157F">
            <w:r w:rsidRPr="0020157F">
              <w:t>Samozamykacz nawierzchniowy lub ukryty (w szynie), dostosowany do masy i wymiarów skrzydła; z funkcją regulacji siły i szybkości zamykania; </w:t>
            </w:r>
            <w:r w:rsidRPr="0020157F">
              <w:rPr>
                <w:b/>
                <w:bCs/>
              </w:rPr>
              <w:t>z funkcją amortyzacji otwarcia (</w:t>
            </w:r>
            <w:proofErr w:type="spellStart"/>
            <w:r w:rsidRPr="0020157F">
              <w:rPr>
                <w:b/>
                <w:bCs/>
              </w:rPr>
              <w:t>back-check</w:t>
            </w:r>
            <w:proofErr w:type="spellEnd"/>
            <w:r w:rsidRPr="0020157F">
              <w:rPr>
                <w:b/>
                <w:bCs/>
              </w:rPr>
              <w:t>)</w:t>
            </w:r>
            <w:r w:rsidRPr="0020157F">
              <w:t>; </w:t>
            </w:r>
            <w:r w:rsidRPr="0020157F">
              <w:rPr>
                <w:b/>
                <w:bCs/>
              </w:rPr>
              <w:t>z mechaniczną blokadą otwarcia (</w:t>
            </w:r>
            <w:proofErr w:type="spellStart"/>
            <w:r w:rsidRPr="0020157F">
              <w:rPr>
                <w:b/>
                <w:bCs/>
              </w:rPr>
              <w:t>hold</w:t>
            </w:r>
            <w:proofErr w:type="spellEnd"/>
            <w:r w:rsidRPr="0020157F">
              <w:rPr>
                <w:b/>
                <w:bCs/>
              </w:rPr>
              <w:t>-open)</w:t>
            </w:r>
          </w:p>
        </w:tc>
      </w:tr>
      <w:tr w:rsidR="0020157F" w:rsidRPr="0020157F" w14:paraId="3AB2A0B1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85CB6" w14:textId="77777777" w:rsidR="0020157F" w:rsidRPr="0020157F" w:rsidRDefault="0020157F" w:rsidP="0020157F">
            <w:r w:rsidRPr="0020157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9B29F" w14:textId="77777777" w:rsidR="0020157F" w:rsidRPr="0020157F" w:rsidRDefault="0020157F" w:rsidP="0020157F">
            <w:r w:rsidRPr="0020157F">
              <w:t>Koordynator zamykania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64505" w14:textId="77777777" w:rsidR="0020157F" w:rsidRPr="0020157F" w:rsidRDefault="0020157F" w:rsidP="0020157F">
            <w:r w:rsidRPr="0020157F">
              <w:t>Koordynator zamykania (</w:t>
            </w:r>
            <w:proofErr w:type="spellStart"/>
            <w:r w:rsidRPr="0020157F">
              <w:t>sekwencer</w:t>
            </w:r>
            <w:proofErr w:type="spellEnd"/>
            <w:r w:rsidRPr="0020157F">
              <w:t>) zapewniający prawidłową kolejność zamykania skrzydeł (najpierw skrzydło bierne, następnie skrzydło czynne) – wymagany w przypadku drzwi dwuskrzydłowych z klasą odporności ogniowej</w:t>
            </w:r>
          </w:p>
        </w:tc>
      </w:tr>
    </w:tbl>
    <w:p w14:paraId="71CB71E7" w14:textId="59EF8DC7" w:rsidR="0020157F" w:rsidRPr="0020157F" w:rsidRDefault="0020157F" w:rsidP="0020157F">
      <w:pPr>
        <w:rPr>
          <w:i/>
          <w:iCs/>
        </w:rPr>
      </w:pPr>
      <w:r w:rsidRPr="0020157F">
        <w:rPr>
          <w:b/>
          <w:bCs/>
          <w:i/>
          <w:iCs/>
        </w:rPr>
        <w:t>UWAGA:</w:t>
      </w:r>
      <w:r w:rsidR="009246E9">
        <w:rPr>
          <w:i/>
          <w:iCs/>
        </w:rPr>
        <w:t xml:space="preserve"> </w:t>
      </w:r>
      <w:r w:rsidRPr="0020157F">
        <w:rPr>
          <w:i/>
          <w:iCs/>
        </w:rPr>
        <w:t>Zastosowanie blokady otwarcia (</w:t>
      </w:r>
      <w:proofErr w:type="spellStart"/>
      <w:r w:rsidRPr="0020157F">
        <w:rPr>
          <w:i/>
          <w:iCs/>
        </w:rPr>
        <w:t>hold</w:t>
      </w:r>
      <w:proofErr w:type="spellEnd"/>
      <w:r w:rsidRPr="0020157F">
        <w:rPr>
          <w:i/>
          <w:iCs/>
        </w:rPr>
        <w:t>-open) w drzwiach o klasie odporności ogniowej EI 60 musi być zgodne z obowiązującymi przepisami przeciwpożarowymi. W przypadku wymagań dotyczących automatycznego zwolnienia blokady w sytuacji alarmu pożarowego, Wykonawca winien zastosować trzymacz elektromagnetyczny zintegrowany z systemem sygnalizacji pożarowej obiektu lub samodzielny czujnik dymu z trzymaczem – do uzgodnienia z Zamawiającym.</w:t>
      </w:r>
    </w:p>
    <w:p w14:paraId="24DD8F53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3. Wymagania dotyczące dokumentacji drzwi</w:t>
      </w:r>
    </w:p>
    <w:p w14:paraId="62D025E9" w14:textId="77777777" w:rsidR="0020157F" w:rsidRPr="0020157F" w:rsidRDefault="0020157F" w:rsidP="0020157F">
      <w:r w:rsidRPr="0020157F">
        <w:t>Wykonawca zobowiązany jest dostarczyć wraz z drzwiami następujące dokumenty:</w:t>
      </w:r>
    </w:p>
    <w:p w14:paraId="664B55C7" w14:textId="77777777" w:rsidR="0020157F" w:rsidRPr="0020157F" w:rsidRDefault="0020157F" w:rsidP="0020157F">
      <w:pPr>
        <w:numPr>
          <w:ilvl w:val="0"/>
          <w:numId w:val="3"/>
        </w:numPr>
      </w:pPr>
      <w:r w:rsidRPr="0020157F">
        <w:t>Certyfikat zgodności lub deklaracja właściwości użytkowych potwierdzająca spełnienie wymagań klasy odporności ogniowej EI 60, wydana zgodnie z obowiązującymi normami (PN-EN 14600, PN-EN 1634-1 lub równoważne).</w:t>
      </w:r>
    </w:p>
    <w:p w14:paraId="73268FFA" w14:textId="77777777" w:rsidR="0020157F" w:rsidRPr="0020157F" w:rsidRDefault="0020157F" w:rsidP="0020157F">
      <w:pPr>
        <w:numPr>
          <w:ilvl w:val="0"/>
          <w:numId w:val="3"/>
        </w:numPr>
      </w:pPr>
      <w:r w:rsidRPr="0020157F">
        <w:t>Aprobata techniczna lub Krajowa/Europejska Ocena Techniczna (jeśli wymagana).</w:t>
      </w:r>
    </w:p>
    <w:p w14:paraId="296E5E1C" w14:textId="77777777" w:rsidR="0020157F" w:rsidRPr="0020157F" w:rsidRDefault="0020157F" w:rsidP="0020157F">
      <w:pPr>
        <w:numPr>
          <w:ilvl w:val="0"/>
          <w:numId w:val="3"/>
        </w:numPr>
      </w:pPr>
      <w:r w:rsidRPr="0020157F">
        <w:t>Karta katalogowa / karta techniczna drzwi z podaniem parametrów technicznych.</w:t>
      </w:r>
    </w:p>
    <w:p w14:paraId="0A1D2E6B" w14:textId="77777777" w:rsidR="0020157F" w:rsidRPr="0020157F" w:rsidRDefault="0020157F" w:rsidP="0020157F">
      <w:pPr>
        <w:numPr>
          <w:ilvl w:val="0"/>
          <w:numId w:val="3"/>
        </w:numPr>
      </w:pPr>
      <w:r w:rsidRPr="0020157F">
        <w:t>Instrukcja użytkowania i konserwacji drzwi.</w:t>
      </w:r>
    </w:p>
    <w:p w14:paraId="1C8A74F9" w14:textId="77777777" w:rsidR="0020157F" w:rsidRPr="0020157F" w:rsidRDefault="0020157F" w:rsidP="0020157F">
      <w:pPr>
        <w:numPr>
          <w:ilvl w:val="0"/>
          <w:numId w:val="3"/>
        </w:numPr>
      </w:pPr>
      <w:r w:rsidRPr="0020157F">
        <w:t>Karta gwarancyjna.</w:t>
      </w:r>
    </w:p>
    <w:p w14:paraId="06B62D7B" w14:textId="77777777" w:rsidR="0020157F" w:rsidRPr="0020157F" w:rsidRDefault="00094AA5" w:rsidP="0020157F">
      <w:r>
        <w:pict w14:anchorId="18881862">
          <v:rect id="_x0000_i1027" style="width:0;height:0" o:hralign="center" o:hrstd="t" o:hr="t" fillcolor="#a0a0a0" stroked="f"/>
        </w:pict>
      </w:r>
    </w:p>
    <w:p w14:paraId="15FB83EE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III. CZĘŚĆ B – DOSTAWA I MONTAŻ SYSTEMU KONTROLI DOSTĘPU (SKD)</w:t>
      </w:r>
    </w:p>
    <w:p w14:paraId="6D00F66F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1. Zakres prac</w:t>
      </w:r>
    </w:p>
    <w:p w14:paraId="58FAEA46" w14:textId="77777777" w:rsidR="0020157F" w:rsidRPr="0020157F" w:rsidRDefault="0020157F" w:rsidP="0020157F">
      <w:r w:rsidRPr="0020157F">
        <w:t>Zakres prac w ramach Części B obejmuje:</w:t>
      </w:r>
    </w:p>
    <w:p w14:paraId="2CFA5347" w14:textId="77777777" w:rsidR="0020157F" w:rsidRPr="0020157F" w:rsidRDefault="0020157F" w:rsidP="0020157F">
      <w:pPr>
        <w:numPr>
          <w:ilvl w:val="0"/>
          <w:numId w:val="4"/>
        </w:numPr>
      </w:pPr>
      <w:r w:rsidRPr="0020157F">
        <w:lastRenderedPageBreak/>
        <w:t>Dostawę, montaż i uruchomienie systemu kontroli dostępu (SKD) opartego na czytnikach kart zbliżeniowych na każdej z pięciu przepompowni tłocznych (SP 1 – SP 5).</w:t>
      </w:r>
    </w:p>
    <w:p w14:paraId="1A598816" w14:textId="77777777" w:rsidR="0020157F" w:rsidRPr="0020157F" w:rsidRDefault="0020157F" w:rsidP="0020157F">
      <w:pPr>
        <w:numPr>
          <w:ilvl w:val="0"/>
          <w:numId w:val="4"/>
        </w:numPr>
      </w:pPr>
      <w:r w:rsidRPr="0020157F">
        <w:t>Dostawę i zainstalowanie oprogramowania zarządzającego systemem kontroli dostępu na serwerze/stanowisku komputerowym wskazanym przez Zamawiającego.</w:t>
      </w:r>
    </w:p>
    <w:p w14:paraId="77C67DCB" w14:textId="77777777" w:rsidR="0020157F" w:rsidRPr="0020157F" w:rsidRDefault="0020157F" w:rsidP="0020157F">
      <w:pPr>
        <w:numPr>
          <w:ilvl w:val="0"/>
          <w:numId w:val="4"/>
        </w:numPr>
      </w:pPr>
      <w:r w:rsidRPr="0020157F">
        <w:t>Dostawę i zainstalowanie wieczystej (bezterminowej) licencji na oprogramowanie zarządzające systemem kontroli dostępu – bez ograniczenia liczby użytkowników.</w:t>
      </w:r>
    </w:p>
    <w:p w14:paraId="14D4D1BB" w14:textId="35DA347B" w:rsidR="0020157F" w:rsidRPr="0020157F" w:rsidRDefault="0020157F" w:rsidP="0020157F">
      <w:pPr>
        <w:numPr>
          <w:ilvl w:val="0"/>
          <w:numId w:val="4"/>
        </w:numPr>
      </w:pPr>
      <w:r w:rsidRPr="0020157F">
        <w:t>Dostawę kart zbliżeniowych w ilości uzgodnionej z Zamawiającym</w:t>
      </w:r>
      <w:r w:rsidR="00587B31">
        <w:t xml:space="preserve">. </w:t>
      </w:r>
    </w:p>
    <w:p w14:paraId="437EA583" w14:textId="77777777" w:rsidR="0020157F" w:rsidRPr="0020157F" w:rsidRDefault="0020157F" w:rsidP="0020157F">
      <w:pPr>
        <w:numPr>
          <w:ilvl w:val="0"/>
          <w:numId w:val="4"/>
        </w:numPr>
      </w:pPr>
      <w:r w:rsidRPr="0020157F">
        <w:t>Konfigurację i programowanie systemu – w tym przypisanie kart do użytkowników, ustawienie stref dostępu, harmonogramów, rejestracji zdarzeń.</w:t>
      </w:r>
    </w:p>
    <w:p w14:paraId="6CA05D5E" w14:textId="77777777" w:rsidR="0020157F" w:rsidRPr="0020157F" w:rsidRDefault="0020157F" w:rsidP="0020157F">
      <w:pPr>
        <w:numPr>
          <w:ilvl w:val="0"/>
          <w:numId w:val="4"/>
        </w:numPr>
      </w:pPr>
      <w:r w:rsidRPr="0020157F">
        <w:t xml:space="preserve">Integrację systemu czytników z zamkami / </w:t>
      </w:r>
      <w:proofErr w:type="spellStart"/>
      <w:r w:rsidRPr="0020157F">
        <w:t>elektrozaczepami</w:t>
      </w:r>
      <w:proofErr w:type="spellEnd"/>
      <w:r w:rsidRPr="0020157F">
        <w:t xml:space="preserve"> zamontowanymi w drzwiach (Część A zamówienia) na każdej przepompowni.</w:t>
      </w:r>
    </w:p>
    <w:p w14:paraId="5F2AC3A0" w14:textId="77777777" w:rsidR="0020157F" w:rsidRPr="0020157F" w:rsidRDefault="0020157F" w:rsidP="0020157F">
      <w:pPr>
        <w:numPr>
          <w:ilvl w:val="0"/>
          <w:numId w:val="4"/>
        </w:numPr>
      </w:pPr>
      <w:r w:rsidRPr="0020157F">
        <w:t>Przeprowadzenie testów funkcjonalnych systemu na każdej przepompowni.</w:t>
      </w:r>
    </w:p>
    <w:p w14:paraId="069FC14C" w14:textId="0256504D" w:rsidR="0020157F" w:rsidRPr="0020157F" w:rsidRDefault="0020157F" w:rsidP="0020157F">
      <w:pPr>
        <w:numPr>
          <w:ilvl w:val="0"/>
          <w:numId w:val="4"/>
        </w:numPr>
      </w:pPr>
      <w:r w:rsidRPr="0020157F">
        <w:t>Przeszkolenie pracowników Zamawiającego z obsługi systemu – w zakresie administrowania oprogramowaniem, zarządzania kartami, przeglądania zdarzeń, obsługi czytników</w:t>
      </w:r>
      <w:r w:rsidR="00587B31">
        <w:t xml:space="preserve">. </w:t>
      </w:r>
    </w:p>
    <w:p w14:paraId="39C730DD" w14:textId="77777777" w:rsidR="0020157F" w:rsidRPr="0020157F" w:rsidRDefault="0020157F" w:rsidP="0020157F">
      <w:pPr>
        <w:numPr>
          <w:ilvl w:val="0"/>
          <w:numId w:val="4"/>
        </w:numPr>
      </w:pPr>
      <w:r w:rsidRPr="0020157F">
        <w:t>Sporządzenie dokumentacji powykonawczej, w tym schematów podłączeń, instrukcji obsługi i konserwacji.</w:t>
      </w:r>
    </w:p>
    <w:p w14:paraId="29AA673A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2. Wymagania dotyczące kompatybilności</w:t>
      </w:r>
    </w:p>
    <w:p w14:paraId="31AE393D" w14:textId="77777777" w:rsidR="001172AC" w:rsidRDefault="0020157F" w:rsidP="001172AC">
      <w:r w:rsidRPr="0020157F">
        <w:t xml:space="preserve">System kontroli dostępu musi być kompatybilny ze standardem kart zbliżeniowych aktualnie stosowanych </w:t>
      </w:r>
      <w:r w:rsidR="001172AC">
        <w:t xml:space="preserve">w siedzibie głównej Zamawiającego tj. PGK „Żyrardów” ul. Czysta 5- MFC-4 Karta zbliżeniowa cienka PVC 13,56 MHz MIFARE </w:t>
      </w:r>
      <w:proofErr w:type="spellStart"/>
      <w:r w:rsidR="001172AC">
        <w:t>DESFire</w:t>
      </w:r>
      <w:proofErr w:type="spellEnd"/>
      <w:r w:rsidR="001172AC">
        <w:t xml:space="preserve"> EV1 2K </w:t>
      </w:r>
    </w:p>
    <w:p w14:paraId="0012F751" w14:textId="03D699E7" w:rsidR="0020157F" w:rsidRPr="0020157F" w:rsidRDefault="0020157F" w:rsidP="0020157F"/>
    <w:p w14:paraId="72A681CA" w14:textId="77777777" w:rsidR="0020157F" w:rsidRPr="0020157F" w:rsidRDefault="0020157F" w:rsidP="0020157F">
      <w:r w:rsidRPr="0020157F">
        <w:t>W przypadku braku możliwości zapewnienia pełnej kompatybilności z dotychczasowym standardem kart, Zamawiający dopuszcza dostawę systemu opartego na innym standardzie pod warunkiem dostarczenia nowych kart zbliżeniowych w ilości zapewniającej obsługę wszystkich uprawnionych użytkowników (ilość do uzgodnienia z Zamawiającym) oraz zapewnienia funkcjonalności nie gorszej niż dotychczasowa.</w:t>
      </w:r>
    </w:p>
    <w:p w14:paraId="78CE1865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3. Elementy składowe systemu kontroli dostępu na każdej przepompowni</w:t>
      </w:r>
    </w:p>
    <w:p w14:paraId="158AC578" w14:textId="77777777" w:rsidR="0020157F" w:rsidRPr="0020157F" w:rsidRDefault="0020157F" w:rsidP="0020157F">
      <w:r w:rsidRPr="0020157F">
        <w:t>Na każdej z pięciu przepompowni tłocznych (SP 1 – SP 5) system kontroli dostępu musi obejmować co najmniej następujące elementy:</w:t>
      </w:r>
    </w:p>
    <w:tbl>
      <w:tblPr>
        <w:tblW w:w="93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1999"/>
        <w:gridCol w:w="4486"/>
        <w:gridCol w:w="1219"/>
      </w:tblGrid>
      <w:tr w:rsidR="0020157F" w:rsidRPr="0020157F" w14:paraId="58B0DF22" w14:textId="77777777" w:rsidTr="009246E9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639EE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lastRenderedPageBreak/>
              <w:t>Płyta winylowa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90ED0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A39F9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EDB52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Uwagi</w:t>
            </w:r>
          </w:p>
        </w:tc>
      </w:tr>
      <w:tr w:rsidR="0020157F" w:rsidRPr="0020157F" w14:paraId="0A75A601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D0F6B" w14:textId="77777777" w:rsidR="0020157F" w:rsidRPr="0020157F" w:rsidRDefault="0020157F" w:rsidP="0020157F">
            <w:r w:rsidRPr="0020157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53D36" w14:textId="77777777" w:rsidR="0020157F" w:rsidRPr="0020157F" w:rsidRDefault="0020157F" w:rsidP="0020157F">
            <w:r w:rsidRPr="0020157F">
              <w:t>Czytnik kart zbliżeniowych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A0313" w14:textId="77777777" w:rsidR="0020157F" w:rsidRPr="0020157F" w:rsidRDefault="0020157F" w:rsidP="0020157F">
            <w:r w:rsidRPr="0020157F">
              <w:t>Montaż na zewnątrz obiektu, przy drzwiach wejściowych; obudowa o stopniu ochrony minimum IP65; odporność na warunki atmosferyczne (temperatura pracy min. -25°C do +55°C); kompatybilny ze standardem kart Zamawiającego; z sygnalizacją optyczną (LED) i akustyczną potwierdzającą odczyt/autoryzację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4F487" w14:textId="77777777" w:rsidR="0020157F" w:rsidRPr="0020157F" w:rsidRDefault="0020157F" w:rsidP="0020157F">
            <w:r w:rsidRPr="0020157F">
              <w:t>Wymagany</w:t>
            </w:r>
          </w:p>
        </w:tc>
      </w:tr>
      <w:tr w:rsidR="0020157F" w:rsidRPr="0020157F" w14:paraId="471039CF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E285D" w14:textId="77777777" w:rsidR="0020157F" w:rsidRPr="0020157F" w:rsidRDefault="0020157F" w:rsidP="0020157F">
            <w:r w:rsidRPr="0020157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F53DF" w14:textId="77777777" w:rsidR="0020157F" w:rsidRPr="0020157F" w:rsidRDefault="0020157F" w:rsidP="0020157F">
            <w:r w:rsidRPr="0020157F">
              <w:t>Moduł sterujący (kontroler dostępu)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174EB" w14:textId="2216364B" w:rsidR="0020157F" w:rsidRPr="0020157F" w:rsidRDefault="0020157F" w:rsidP="0020157F">
            <w:r w:rsidRPr="0020157F">
              <w:t>Jednostka centralna zarządzająca autoryzacją kart i sterowaniem zamkiem/</w:t>
            </w:r>
            <w:proofErr w:type="spellStart"/>
            <w:r w:rsidRPr="0020157F">
              <w:t>elektrozaczepem</w:t>
            </w:r>
            <w:proofErr w:type="spellEnd"/>
            <w:r w:rsidRPr="0020157F">
              <w:t>; z pamięcią wewnętrzną umożliwiającą rejestrację zdarzeń i pracę autonomiczną w przypadku utraty łączności z serwerem; możliwość komunikacji z oprogramowaniem centralnym (Ethernet / Wi-Fi / GSM – do uzgodnienia z Zamawiającym)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F2C38" w14:textId="77777777" w:rsidR="0020157F" w:rsidRPr="0020157F" w:rsidRDefault="0020157F" w:rsidP="0020157F">
            <w:r w:rsidRPr="0020157F">
              <w:t>Wymagany</w:t>
            </w:r>
          </w:p>
        </w:tc>
      </w:tr>
      <w:tr w:rsidR="0020157F" w:rsidRPr="0020157F" w14:paraId="230F0823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68F64" w14:textId="77777777" w:rsidR="0020157F" w:rsidRPr="0020157F" w:rsidRDefault="0020157F" w:rsidP="0020157F">
            <w:r w:rsidRPr="0020157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7DD53" w14:textId="77777777" w:rsidR="0020157F" w:rsidRPr="0020157F" w:rsidRDefault="0020157F" w:rsidP="0020157F">
            <w:r w:rsidRPr="0020157F">
              <w:t>Zasilacz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28580" w14:textId="77777777" w:rsidR="0020157F" w:rsidRPr="0020157F" w:rsidRDefault="0020157F" w:rsidP="0020157F">
            <w:r w:rsidRPr="0020157F">
              <w:t xml:space="preserve">Zasilacz dedykowany do systemu SKD; napięcie wyjściowe dostosowane do wymagań kontrolera i </w:t>
            </w:r>
            <w:proofErr w:type="spellStart"/>
            <w:r w:rsidRPr="0020157F">
              <w:t>elektrozaczepu</w:t>
            </w:r>
            <w:proofErr w:type="spellEnd"/>
            <w:r w:rsidRPr="0020157F">
              <w:t>; zabezpieczony przed zwarciem, przepięciem i przeciążeniem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388339" w14:textId="77777777" w:rsidR="0020157F" w:rsidRPr="0020157F" w:rsidRDefault="0020157F" w:rsidP="0020157F">
            <w:r w:rsidRPr="0020157F">
              <w:t>Wymagany</w:t>
            </w:r>
          </w:p>
        </w:tc>
      </w:tr>
      <w:tr w:rsidR="0020157F" w:rsidRPr="0020157F" w14:paraId="5B398DE5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7E5CF" w14:textId="77777777" w:rsidR="0020157F" w:rsidRPr="0020157F" w:rsidRDefault="0020157F" w:rsidP="0020157F">
            <w:r w:rsidRPr="0020157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7E76E" w14:textId="77777777" w:rsidR="0020157F" w:rsidRPr="0020157F" w:rsidRDefault="0020157F" w:rsidP="0020157F">
            <w:r w:rsidRPr="0020157F">
              <w:t>Rezerwowe źródło zasilania (akumulator / bateria)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62766" w14:textId="77777777" w:rsidR="0020157F" w:rsidRPr="0020157F" w:rsidRDefault="0020157F" w:rsidP="0020157F">
            <w:r w:rsidRPr="0020157F">
              <w:t>Akumulator lub bateria zapewniająca podtrzymanie pracy systemu w przypadku zaniku zasilania sieciowego przez czas minimum </w:t>
            </w:r>
            <w:r w:rsidRPr="0020157F">
              <w:rPr>
                <w:b/>
                <w:bCs/>
              </w:rPr>
              <w:t>4 godzin</w:t>
            </w:r>
            <w:r w:rsidRPr="0020157F">
              <w:t> (do uzgodnienia z Zamawiającym); z automatycznym przełączeniem na zasilanie rezerwowe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255FC" w14:textId="77777777" w:rsidR="0020157F" w:rsidRPr="0020157F" w:rsidRDefault="0020157F" w:rsidP="0020157F">
            <w:r w:rsidRPr="0020157F">
              <w:t>Wymagany</w:t>
            </w:r>
          </w:p>
        </w:tc>
      </w:tr>
      <w:tr w:rsidR="0020157F" w:rsidRPr="0020157F" w14:paraId="2CA27308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57304" w14:textId="77777777" w:rsidR="0020157F" w:rsidRPr="0020157F" w:rsidRDefault="0020157F" w:rsidP="0020157F">
            <w:r w:rsidRPr="0020157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A3EB6" w14:textId="77777777" w:rsidR="0020157F" w:rsidRPr="0020157F" w:rsidRDefault="0020157F" w:rsidP="0020157F">
            <w:r w:rsidRPr="0020157F">
              <w:t>Zamek współpracujący z SKD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4B949" w14:textId="77777777" w:rsidR="0020157F" w:rsidRPr="0020157F" w:rsidRDefault="0020157F" w:rsidP="0020157F">
            <w:r w:rsidRPr="0020157F">
              <w:t xml:space="preserve">Zamek wpuszczany lub nawierzchniowy, przystosowany do współpracy z </w:t>
            </w:r>
            <w:proofErr w:type="spellStart"/>
            <w:r w:rsidRPr="0020157F">
              <w:t>elektrozaczepem</w:t>
            </w:r>
            <w:proofErr w:type="spellEnd"/>
            <w:r w:rsidRPr="0020157F">
              <w:t>; musi umożliwiać również awaryjne otwarcie kluczem mechanicznym (wkładką bębenkową) w przypadku awarii systemu elektronicznego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5184F" w14:textId="77777777" w:rsidR="0020157F" w:rsidRPr="0020157F" w:rsidRDefault="0020157F" w:rsidP="0020157F">
            <w:r w:rsidRPr="0020157F">
              <w:t>Wymagany</w:t>
            </w:r>
          </w:p>
        </w:tc>
      </w:tr>
      <w:tr w:rsidR="0020157F" w:rsidRPr="0020157F" w14:paraId="127B158F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3B5B2" w14:textId="77777777" w:rsidR="0020157F" w:rsidRPr="0020157F" w:rsidRDefault="0020157F" w:rsidP="0020157F">
            <w:r w:rsidRPr="0020157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FE6BEB" w14:textId="77777777" w:rsidR="0020157F" w:rsidRPr="0020157F" w:rsidRDefault="0020157F" w:rsidP="0020157F">
            <w:proofErr w:type="spellStart"/>
            <w:r w:rsidRPr="0020157F">
              <w:t>Elektrozaczep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EF2C3" w14:textId="77777777" w:rsidR="0020157F" w:rsidRPr="0020157F" w:rsidRDefault="0020157F" w:rsidP="0020157F">
            <w:proofErr w:type="spellStart"/>
            <w:r w:rsidRPr="0020157F">
              <w:t>Elektrozaczep</w:t>
            </w:r>
            <w:proofErr w:type="spellEnd"/>
            <w:r w:rsidRPr="0020157F">
              <w:t xml:space="preserve"> dostosowany do typu drzwi i zamka; tryb pracy (rewersyjny – </w:t>
            </w:r>
            <w:proofErr w:type="spellStart"/>
            <w:r w:rsidRPr="0020157F">
              <w:t>fail-safe</w:t>
            </w:r>
            <w:proofErr w:type="spellEnd"/>
            <w:r w:rsidRPr="0020157F">
              <w:t xml:space="preserve"> / </w:t>
            </w:r>
            <w:r w:rsidRPr="0020157F">
              <w:lastRenderedPageBreak/>
              <w:t xml:space="preserve">zwykły – </w:t>
            </w:r>
            <w:proofErr w:type="spellStart"/>
            <w:r w:rsidRPr="0020157F">
              <w:t>fail-secure</w:t>
            </w:r>
            <w:proofErr w:type="spellEnd"/>
            <w:r w:rsidRPr="0020157F">
              <w:t>) do uzgodnienia z Zamawiającym z uwzględnieniem wymagań bezpieczeństwa i przepisów przeciwpożarowych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3D4E4" w14:textId="77777777" w:rsidR="0020157F" w:rsidRPr="0020157F" w:rsidRDefault="0020157F" w:rsidP="0020157F">
            <w:r w:rsidRPr="0020157F">
              <w:lastRenderedPageBreak/>
              <w:t>Wymagany</w:t>
            </w:r>
          </w:p>
        </w:tc>
      </w:tr>
      <w:tr w:rsidR="0020157F" w:rsidRPr="0020157F" w14:paraId="478F8339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6C38D" w14:textId="77777777" w:rsidR="0020157F" w:rsidRPr="0020157F" w:rsidRDefault="0020157F" w:rsidP="0020157F">
            <w:r w:rsidRPr="0020157F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8BF55" w14:textId="77777777" w:rsidR="0020157F" w:rsidRPr="0020157F" w:rsidRDefault="0020157F" w:rsidP="0020157F">
            <w:r w:rsidRPr="0020157F">
              <w:t>Okablowanie i osprzęt instalacyjny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0E1D1" w14:textId="77777777" w:rsidR="0020157F" w:rsidRPr="0020157F" w:rsidRDefault="0020157F" w:rsidP="0020157F">
            <w:r w:rsidRPr="0020157F">
              <w:t xml:space="preserve">Przewody, korytka, </w:t>
            </w:r>
            <w:proofErr w:type="spellStart"/>
            <w:r w:rsidRPr="0020157F">
              <w:t>peszle</w:t>
            </w:r>
            <w:proofErr w:type="spellEnd"/>
            <w:r w:rsidRPr="0020157F">
              <w:t>, złączki i elementy mocujące niezbędne do prawidłowego montażu i połączenia wszystkich komponentów systemu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33E2C6" w14:textId="77777777" w:rsidR="0020157F" w:rsidRPr="0020157F" w:rsidRDefault="0020157F" w:rsidP="0020157F">
            <w:r w:rsidRPr="0020157F">
              <w:t>Wymagany</w:t>
            </w:r>
          </w:p>
        </w:tc>
      </w:tr>
      <w:tr w:rsidR="0020157F" w:rsidRPr="0020157F" w14:paraId="735ED6F9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9EB82" w14:textId="77777777" w:rsidR="0020157F" w:rsidRPr="0020157F" w:rsidRDefault="0020157F" w:rsidP="0020157F">
            <w:r w:rsidRPr="0020157F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CD734" w14:textId="77777777" w:rsidR="0020157F" w:rsidRPr="0020157F" w:rsidRDefault="0020157F" w:rsidP="0020157F">
            <w:r w:rsidRPr="0020157F">
              <w:t>Podświetlenie czytnika kart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8E531" w14:textId="77777777" w:rsidR="0020157F" w:rsidRPr="0020157F" w:rsidRDefault="0020157F" w:rsidP="0020157F">
            <w:r w:rsidRPr="0020157F">
              <w:t>Podświetlenie LED pola odczytu czytnika, ułatwiające obsługę w warunkach słabego oświetlenia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D7A04" w14:textId="77777777" w:rsidR="0020157F" w:rsidRPr="0020157F" w:rsidRDefault="0020157F" w:rsidP="0020157F">
            <w:r w:rsidRPr="0020157F">
              <w:t>Opcjonalny</w:t>
            </w:r>
          </w:p>
        </w:tc>
      </w:tr>
      <w:tr w:rsidR="0020157F" w:rsidRPr="0020157F" w14:paraId="2DD3FDC4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A0166" w14:textId="77777777" w:rsidR="0020157F" w:rsidRPr="0020157F" w:rsidRDefault="0020157F" w:rsidP="0020157F">
            <w:r w:rsidRPr="0020157F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4721C" w14:textId="77777777" w:rsidR="0020157F" w:rsidRPr="0020157F" w:rsidRDefault="0020157F" w:rsidP="0020157F">
            <w:r w:rsidRPr="0020157F">
              <w:t>Urządzenie ładujące (do akumulatorów)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A5DA9" w14:textId="77777777" w:rsidR="0020157F" w:rsidRPr="0020157F" w:rsidRDefault="0020157F" w:rsidP="0020157F">
            <w:r w:rsidRPr="0020157F">
              <w:t>Prostownik / ładowarka do akumulatorów rezerwowych (jeżeli konstrukcja systemu wymaga zewnętrznego ładowania)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7ECCB" w14:textId="77777777" w:rsidR="0020157F" w:rsidRPr="0020157F" w:rsidRDefault="0020157F" w:rsidP="0020157F">
            <w:r w:rsidRPr="0020157F">
              <w:t>Opcjonalny</w:t>
            </w:r>
          </w:p>
        </w:tc>
      </w:tr>
      <w:tr w:rsidR="0020157F" w:rsidRPr="0020157F" w14:paraId="39632084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B0FC3" w14:textId="77777777" w:rsidR="0020157F" w:rsidRPr="0020157F" w:rsidRDefault="0020157F" w:rsidP="0020157F">
            <w:r w:rsidRPr="0020157F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587138" w14:textId="77777777" w:rsidR="0020157F" w:rsidRPr="0020157F" w:rsidRDefault="0020157F" w:rsidP="0020157F">
            <w:r w:rsidRPr="0020157F">
              <w:t>Personalizowana grafika czytnika i modułu sterującego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C7931" w14:textId="77777777" w:rsidR="0020157F" w:rsidRPr="0020157F" w:rsidRDefault="0020157F" w:rsidP="0020157F">
            <w:r w:rsidRPr="0020157F">
              <w:t>Oznaczenie czytnika i/lub modułu sterującego grafiką Zamawiającego (logo, nazwa obiektu)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20C6B" w14:textId="77777777" w:rsidR="0020157F" w:rsidRPr="0020157F" w:rsidRDefault="0020157F" w:rsidP="0020157F">
            <w:r w:rsidRPr="0020157F">
              <w:t>Opcjonalny</w:t>
            </w:r>
          </w:p>
        </w:tc>
      </w:tr>
    </w:tbl>
    <w:p w14:paraId="2AE331E9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4. Karty zbliżeniowe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1035"/>
        <w:gridCol w:w="6669"/>
      </w:tblGrid>
      <w:tr w:rsidR="0020157F" w:rsidRPr="0020157F" w14:paraId="3D035834" w14:textId="77777777" w:rsidTr="009246E9">
        <w:trPr>
          <w:tblHeader/>
        </w:trPr>
        <w:tc>
          <w:tcPr>
            <w:tcW w:w="0" w:type="auto"/>
            <w:noWrap/>
            <w:vAlign w:val="bottom"/>
            <w:hideMark/>
          </w:tcPr>
          <w:p w14:paraId="68FE75D5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Płyta winylowa</w:t>
            </w:r>
          </w:p>
        </w:tc>
        <w:tc>
          <w:tcPr>
            <w:tcW w:w="0" w:type="auto"/>
            <w:noWrap/>
            <w:vAlign w:val="bottom"/>
            <w:hideMark/>
          </w:tcPr>
          <w:p w14:paraId="04FB6372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Parametr</w:t>
            </w:r>
          </w:p>
        </w:tc>
        <w:tc>
          <w:tcPr>
            <w:tcW w:w="0" w:type="auto"/>
            <w:noWrap/>
            <w:vAlign w:val="bottom"/>
            <w:hideMark/>
          </w:tcPr>
          <w:p w14:paraId="3B22B194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Wymaganie</w:t>
            </w:r>
          </w:p>
        </w:tc>
      </w:tr>
      <w:tr w:rsidR="0020157F" w:rsidRPr="0020157F" w14:paraId="6E1F1FF3" w14:textId="77777777" w:rsidTr="009246E9">
        <w:tc>
          <w:tcPr>
            <w:tcW w:w="0" w:type="auto"/>
            <w:vAlign w:val="bottom"/>
            <w:hideMark/>
          </w:tcPr>
          <w:p w14:paraId="445B89C6" w14:textId="77777777" w:rsidR="0020157F" w:rsidRPr="0020157F" w:rsidRDefault="0020157F" w:rsidP="0020157F">
            <w:r w:rsidRPr="0020157F">
              <w:t>1</w:t>
            </w:r>
          </w:p>
        </w:tc>
        <w:tc>
          <w:tcPr>
            <w:tcW w:w="0" w:type="auto"/>
            <w:vAlign w:val="bottom"/>
            <w:hideMark/>
          </w:tcPr>
          <w:p w14:paraId="06C14454" w14:textId="77777777" w:rsidR="0020157F" w:rsidRPr="0020157F" w:rsidRDefault="0020157F" w:rsidP="0020157F">
            <w:r w:rsidRPr="0020157F">
              <w:t>Ilość kart</w:t>
            </w:r>
          </w:p>
        </w:tc>
        <w:tc>
          <w:tcPr>
            <w:tcW w:w="0" w:type="auto"/>
            <w:vAlign w:val="bottom"/>
            <w:hideMark/>
          </w:tcPr>
          <w:p w14:paraId="3F67045C" w14:textId="3FE66BCF" w:rsidR="0020157F" w:rsidRPr="0020157F" w:rsidRDefault="00587B31" w:rsidP="0020157F">
            <w:r>
              <w:t>D</w:t>
            </w:r>
            <w:r w:rsidR="0020157F" w:rsidRPr="0020157F">
              <w:t>o uzgodnienia z Zamawiającym</w:t>
            </w:r>
            <w:r>
              <w:t xml:space="preserve"> min. 10</w:t>
            </w:r>
          </w:p>
        </w:tc>
      </w:tr>
      <w:tr w:rsidR="0020157F" w:rsidRPr="0020157F" w14:paraId="3960ABFC" w14:textId="77777777" w:rsidTr="009246E9">
        <w:tc>
          <w:tcPr>
            <w:tcW w:w="0" w:type="auto"/>
            <w:vAlign w:val="bottom"/>
            <w:hideMark/>
          </w:tcPr>
          <w:p w14:paraId="3B19A803" w14:textId="77777777" w:rsidR="0020157F" w:rsidRPr="0020157F" w:rsidRDefault="0020157F" w:rsidP="0020157F">
            <w:r w:rsidRPr="0020157F">
              <w:t>2</w:t>
            </w:r>
          </w:p>
        </w:tc>
        <w:tc>
          <w:tcPr>
            <w:tcW w:w="0" w:type="auto"/>
            <w:vAlign w:val="bottom"/>
            <w:hideMark/>
          </w:tcPr>
          <w:p w14:paraId="624F42F2" w14:textId="77777777" w:rsidR="0020157F" w:rsidRPr="0020157F" w:rsidRDefault="0020157F" w:rsidP="0020157F">
            <w:r w:rsidRPr="0020157F">
              <w:t>Standard</w:t>
            </w:r>
          </w:p>
        </w:tc>
        <w:tc>
          <w:tcPr>
            <w:tcW w:w="0" w:type="auto"/>
            <w:vAlign w:val="bottom"/>
            <w:hideMark/>
          </w:tcPr>
          <w:p w14:paraId="15C81F2D" w14:textId="3B3BDFB3" w:rsidR="0020157F" w:rsidRPr="0020157F" w:rsidRDefault="0020157F" w:rsidP="0020157F">
            <w:r w:rsidRPr="0020157F">
              <w:t>Kompatybilny ze standardem stosowanym przez Zamawiającego: </w:t>
            </w:r>
            <w:r w:rsidR="00587B31">
              <w:t xml:space="preserve">MFC-4 Karta zbliżeniowa cienka PVC 13,56 MHz MIFARE </w:t>
            </w:r>
            <w:proofErr w:type="spellStart"/>
            <w:r w:rsidR="00587B31">
              <w:t>DESFire</w:t>
            </w:r>
            <w:proofErr w:type="spellEnd"/>
            <w:r w:rsidR="00587B31">
              <w:t xml:space="preserve"> EV1 2K</w:t>
            </w:r>
          </w:p>
        </w:tc>
      </w:tr>
      <w:tr w:rsidR="0020157F" w:rsidRPr="0020157F" w14:paraId="05A9CB2B" w14:textId="77777777" w:rsidTr="009246E9">
        <w:tc>
          <w:tcPr>
            <w:tcW w:w="0" w:type="auto"/>
            <w:vAlign w:val="bottom"/>
            <w:hideMark/>
          </w:tcPr>
          <w:p w14:paraId="0C2204CA" w14:textId="53553946" w:rsidR="0020157F" w:rsidRPr="0020157F" w:rsidRDefault="00587B31" w:rsidP="0020157F">
            <w:r>
              <w:t>3</w:t>
            </w:r>
          </w:p>
        </w:tc>
        <w:tc>
          <w:tcPr>
            <w:tcW w:w="0" w:type="auto"/>
            <w:vAlign w:val="bottom"/>
            <w:hideMark/>
          </w:tcPr>
          <w:p w14:paraId="101E7AE0" w14:textId="77777777" w:rsidR="0020157F" w:rsidRPr="0020157F" w:rsidRDefault="0020157F" w:rsidP="0020157F">
            <w:r w:rsidRPr="0020157F">
              <w:t>Format</w:t>
            </w:r>
          </w:p>
        </w:tc>
        <w:tc>
          <w:tcPr>
            <w:tcW w:w="0" w:type="auto"/>
            <w:vAlign w:val="bottom"/>
            <w:hideMark/>
          </w:tcPr>
          <w:p w14:paraId="7C5C8D68" w14:textId="77777777" w:rsidR="0020157F" w:rsidRPr="0020157F" w:rsidRDefault="0020157F" w:rsidP="0020157F">
            <w:r w:rsidRPr="0020157F">
              <w:t>Karta w formacie ISO 7810 (format karty kredytowej)</w:t>
            </w:r>
          </w:p>
        </w:tc>
      </w:tr>
    </w:tbl>
    <w:p w14:paraId="5DE3D1D0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5. Oprogramowanie zarządzające systemem kontroli dostępu</w:t>
      </w:r>
    </w:p>
    <w:tbl>
      <w:tblPr>
        <w:tblW w:w="93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1970"/>
        <w:gridCol w:w="5734"/>
      </w:tblGrid>
      <w:tr w:rsidR="0020157F" w:rsidRPr="0020157F" w14:paraId="0E7A5014" w14:textId="77777777" w:rsidTr="009246E9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50450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Płyta winylowa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32C2E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Parametr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2C69D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Wymaganie</w:t>
            </w:r>
          </w:p>
        </w:tc>
      </w:tr>
      <w:tr w:rsidR="0020157F" w:rsidRPr="0020157F" w14:paraId="5DF8497A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EB6FB" w14:textId="77777777" w:rsidR="0020157F" w:rsidRPr="0020157F" w:rsidRDefault="0020157F" w:rsidP="0020157F">
            <w:r w:rsidRPr="0020157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E7900" w14:textId="77777777" w:rsidR="0020157F" w:rsidRPr="0020157F" w:rsidRDefault="0020157F" w:rsidP="0020157F">
            <w:r w:rsidRPr="0020157F">
              <w:t>Typ licencji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4C938" w14:textId="77777777" w:rsidR="0020157F" w:rsidRPr="0020157F" w:rsidRDefault="0020157F" w:rsidP="0020157F">
            <w:r w:rsidRPr="0020157F">
              <w:rPr>
                <w:b/>
                <w:bCs/>
              </w:rPr>
              <w:t>Licencja wieczysta (bezterminowa)</w:t>
            </w:r>
            <w:r w:rsidRPr="0020157F">
              <w:t> – bez ograniczenia czasowego użytkowania</w:t>
            </w:r>
          </w:p>
        </w:tc>
      </w:tr>
      <w:tr w:rsidR="0020157F" w:rsidRPr="0020157F" w14:paraId="4D31BC10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7A8E3" w14:textId="77777777" w:rsidR="0020157F" w:rsidRPr="0020157F" w:rsidRDefault="0020157F" w:rsidP="0020157F">
            <w:r w:rsidRPr="0020157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6BE98" w14:textId="77777777" w:rsidR="0020157F" w:rsidRPr="0020157F" w:rsidRDefault="0020157F" w:rsidP="0020157F">
            <w:r w:rsidRPr="0020157F">
              <w:t>Liczba użytkowników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A948D" w14:textId="77777777" w:rsidR="0020157F" w:rsidRPr="0020157F" w:rsidRDefault="0020157F" w:rsidP="0020157F">
            <w:r w:rsidRPr="0020157F">
              <w:rPr>
                <w:b/>
                <w:bCs/>
              </w:rPr>
              <w:t>Bez ograniczenia liczby użytkowników</w:t>
            </w:r>
          </w:p>
        </w:tc>
      </w:tr>
      <w:tr w:rsidR="0020157F" w:rsidRPr="0020157F" w14:paraId="0AAF1401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89FA9" w14:textId="77777777" w:rsidR="0020157F" w:rsidRPr="0020157F" w:rsidRDefault="0020157F" w:rsidP="0020157F">
            <w:r w:rsidRPr="0020157F"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1D4CF" w14:textId="77777777" w:rsidR="0020157F" w:rsidRPr="0020157F" w:rsidRDefault="0020157F" w:rsidP="0020157F">
            <w:r w:rsidRPr="0020157F">
              <w:t>Instalacja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DEECD" w14:textId="77777777" w:rsidR="0020157F" w:rsidRPr="0020157F" w:rsidRDefault="0020157F" w:rsidP="0020157F">
            <w:r w:rsidRPr="0020157F">
              <w:t>Na serwerze lub stanowisku komputerowym wskazanym przez Zamawiającego; Wykonawca zobowiązany jest do podania minimalnych wymagań sprzętowych i systemowych przed przystąpieniem do instalacji</w:t>
            </w:r>
          </w:p>
        </w:tc>
      </w:tr>
      <w:tr w:rsidR="0020157F" w:rsidRPr="0020157F" w14:paraId="04E79586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F22A2" w14:textId="77777777" w:rsidR="0020157F" w:rsidRPr="0020157F" w:rsidRDefault="0020157F" w:rsidP="0020157F">
            <w:r w:rsidRPr="0020157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08A80" w14:textId="77777777" w:rsidR="0020157F" w:rsidRPr="0020157F" w:rsidRDefault="0020157F" w:rsidP="0020157F">
            <w:r w:rsidRPr="0020157F">
              <w:t>Funkcjonalności minimalne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E2ED5" w14:textId="77777777" w:rsidR="0020157F" w:rsidRPr="0020157F" w:rsidRDefault="0020157F" w:rsidP="0020157F">
            <w:r w:rsidRPr="0020157F">
              <w:t>a) Zarządzanie użytkownikami – dodawanie, edycja, usuwanie, przypisywanie kart, definiowanie uprawnień dostępu do poszczególnych przepompowni; b) Zarządzanie kartami – aktywacja, dezaktywacja, blokada karty, przypisanie karty do użytkownika; c) Definiowanie stref i harmonogramów dostępu – możliwość ustawienia przedziałów czasowych, w których poszczególni użytkownicy mają dostęp do wskazanych obiektów; d) </w:t>
            </w:r>
            <w:r w:rsidRPr="0020157F">
              <w:rPr>
                <w:b/>
                <w:bCs/>
              </w:rPr>
              <w:t>Rejestracja zdarzeń (logowanie)</w:t>
            </w:r>
            <w:r w:rsidRPr="0020157F">
              <w:t> – zapis daty, godziny, numeru karty, identyfikatora użytkownika, nazwy obiektu (przepompowni) dla każdego zdarzenia otwarcia/odmowy dostępu; e) Przeglądanie i filtrowanie historii zdarzeń – możliwość wyszukiwania wg daty, użytkownika, obiektu; f) Eksport danych – możliwość eksportu raportów i historii zdarzeń do formatów: CSV, XLS lub PDF; g) Zdalna komunikacja z kontrolerami – możliwość zdalnego zarządzania kontrolerami na przepompowniach (o ile infrastruktura telekomunikacyjna na to pozwala); h) Powiadomienia o zdarzeniach alarmowych – próba nieautoryzowanego dostępu, wyłamanie drzwi, sabotaż czytnika (opcjonalnie – e-mail, SMS); i) Interfejs użytkownika w języku polskim</w:t>
            </w:r>
          </w:p>
        </w:tc>
      </w:tr>
      <w:tr w:rsidR="0020157F" w:rsidRPr="0020157F" w14:paraId="1D6AB9F0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FD79F" w14:textId="77777777" w:rsidR="0020157F" w:rsidRPr="0020157F" w:rsidRDefault="0020157F" w:rsidP="0020157F">
            <w:r w:rsidRPr="0020157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FD377" w14:textId="77777777" w:rsidR="0020157F" w:rsidRPr="0020157F" w:rsidRDefault="0020157F" w:rsidP="0020157F">
            <w:r w:rsidRPr="0020157F">
              <w:t>Aktualizacje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05ADD" w14:textId="77777777" w:rsidR="0020157F" w:rsidRPr="0020157F" w:rsidRDefault="0020157F" w:rsidP="0020157F">
            <w:r w:rsidRPr="0020157F">
              <w:t>Wykonawca zapewni bezpłatne aktualizacje oprogramowania w okresie gwarancji</w:t>
            </w:r>
          </w:p>
        </w:tc>
      </w:tr>
      <w:tr w:rsidR="0020157F" w:rsidRPr="0020157F" w14:paraId="60063616" w14:textId="77777777" w:rsidTr="009246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BE429" w14:textId="77777777" w:rsidR="0020157F" w:rsidRPr="0020157F" w:rsidRDefault="0020157F" w:rsidP="0020157F">
            <w:r w:rsidRPr="0020157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CC6AC" w14:textId="77777777" w:rsidR="0020157F" w:rsidRPr="0020157F" w:rsidRDefault="0020157F" w:rsidP="0020157F">
            <w:r w:rsidRPr="0020157F">
              <w:t>Dokumentacja oprogramowania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E7CCB" w14:textId="77777777" w:rsidR="0020157F" w:rsidRPr="0020157F" w:rsidRDefault="0020157F" w:rsidP="0020157F">
            <w:r w:rsidRPr="0020157F">
              <w:t>Instrukcja administratora i użytkownika w języku polskim</w:t>
            </w:r>
          </w:p>
        </w:tc>
      </w:tr>
    </w:tbl>
    <w:p w14:paraId="6955C8A0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6. Wymagania dotyczące montażu systemu kontroli dostępu</w:t>
      </w:r>
    </w:p>
    <w:p w14:paraId="1AFE8BC7" w14:textId="77777777" w:rsidR="0020157F" w:rsidRPr="0020157F" w:rsidRDefault="0020157F" w:rsidP="0020157F">
      <w:pPr>
        <w:numPr>
          <w:ilvl w:val="0"/>
          <w:numId w:val="5"/>
        </w:numPr>
      </w:pPr>
      <w:r w:rsidRPr="0020157F">
        <w:lastRenderedPageBreak/>
        <w:t>Montaż czytnika kart musi zostać wykonany na zewnątrz budynku przepompowni, w miejscu zapewniającym wygodny dostęp dla użytkownika, w sposób odporny na wandalizm i warunki atmosferyczne.</w:t>
      </w:r>
    </w:p>
    <w:p w14:paraId="3245091E" w14:textId="77777777" w:rsidR="0020157F" w:rsidRPr="0020157F" w:rsidRDefault="0020157F" w:rsidP="0020157F">
      <w:pPr>
        <w:numPr>
          <w:ilvl w:val="0"/>
          <w:numId w:val="5"/>
        </w:numPr>
      </w:pPr>
      <w:r w:rsidRPr="0020157F">
        <w:t>Moduł sterujący, zasilacz i akumulator rezerwowy muszą zostać zamontowane wewnątrz budynku przepompowni, w miejscu zabezpieczonym przed wilgocią, zalaniem i dostępem osób nieupoważnionych.</w:t>
      </w:r>
    </w:p>
    <w:p w14:paraId="1D7B83BD" w14:textId="77777777" w:rsidR="0020157F" w:rsidRPr="0020157F" w:rsidRDefault="0020157F" w:rsidP="0020157F">
      <w:pPr>
        <w:numPr>
          <w:ilvl w:val="0"/>
          <w:numId w:val="5"/>
        </w:numPr>
      </w:pPr>
      <w:r w:rsidRPr="0020157F">
        <w:t xml:space="preserve">Okablowanie musi być prowadzone w sposób estetyczny, w korytkach kablowych lub </w:t>
      </w:r>
      <w:proofErr w:type="spellStart"/>
      <w:r w:rsidRPr="0020157F">
        <w:t>peszelach</w:t>
      </w:r>
      <w:proofErr w:type="spellEnd"/>
      <w:r w:rsidRPr="0020157F">
        <w:t>, zgodnie z obowiązującymi normami i przepisami.</w:t>
      </w:r>
    </w:p>
    <w:p w14:paraId="2679BA36" w14:textId="77777777" w:rsidR="0020157F" w:rsidRPr="0020157F" w:rsidRDefault="0020157F" w:rsidP="0020157F">
      <w:pPr>
        <w:numPr>
          <w:ilvl w:val="0"/>
          <w:numId w:val="5"/>
        </w:numPr>
      </w:pPr>
      <w:r w:rsidRPr="0020157F">
        <w:t xml:space="preserve">Połączenie </w:t>
      </w:r>
      <w:proofErr w:type="spellStart"/>
      <w:r w:rsidRPr="0020157F">
        <w:t>elektrozaczepu</w:t>
      </w:r>
      <w:proofErr w:type="spellEnd"/>
      <w:r w:rsidRPr="0020157F">
        <w:t xml:space="preserve"> z drzwiami musi zapewniać prawidłowe działanie systemu zarówno w trybie elektronicznym (otwarcie kartą), jak i w trybie awaryjnym (otwarcie kluczem mechanicznym).</w:t>
      </w:r>
    </w:p>
    <w:p w14:paraId="26E96736" w14:textId="77777777" w:rsidR="0020157F" w:rsidRPr="0020157F" w:rsidRDefault="0020157F" w:rsidP="0020157F">
      <w:pPr>
        <w:numPr>
          <w:ilvl w:val="0"/>
          <w:numId w:val="5"/>
        </w:numPr>
      </w:pPr>
      <w:r w:rsidRPr="0020157F">
        <w:t>Wykonawca musi skoordynować montaż systemu kontroli dostępu z montażem drzwi (Część A) w taki sposób, aby oba elementy stanowiły zintegrowaną, w pełni funkcjonalną całość.</w:t>
      </w:r>
    </w:p>
    <w:p w14:paraId="632941EE" w14:textId="77777777" w:rsidR="0020157F" w:rsidRPr="0020157F" w:rsidRDefault="00094AA5" w:rsidP="0020157F">
      <w:r>
        <w:pict w14:anchorId="381C2FD5">
          <v:rect id="_x0000_i1028" style="width:0;height:0" o:hralign="center" o:hrstd="t" o:hr="t" fillcolor="#a0a0a0" stroked="f"/>
        </w:pict>
      </w:r>
    </w:p>
    <w:p w14:paraId="40D333F5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IV. WYMAGANIA OGÓLNE DLA OBU CZĘŚCI ZAMÓWIENIA</w:t>
      </w:r>
    </w:p>
    <w:p w14:paraId="017D1872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 xml:space="preserve">1. Wymagania dotyczące jakości i </w:t>
      </w:r>
      <w:proofErr w:type="spellStart"/>
      <w:r w:rsidRPr="0020157F">
        <w:rPr>
          <w:b/>
          <w:bCs/>
        </w:rPr>
        <w:t>dopuszczeń</w:t>
      </w:r>
      <w:proofErr w:type="spellEnd"/>
    </w:p>
    <w:p w14:paraId="371F8A1B" w14:textId="77777777" w:rsidR="0020157F" w:rsidRPr="0020157F" w:rsidRDefault="0020157F" w:rsidP="0020157F">
      <w:pPr>
        <w:numPr>
          <w:ilvl w:val="0"/>
          <w:numId w:val="6"/>
        </w:numPr>
      </w:pPr>
      <w:r w:rsidRPr="0020157F">
        <w:t>Wszystkie dostarczone wyroby i materiały muszą być </w:t>
      </w:r>
      <w:r w:rsidRPr="0020157F">
        <w:rPr>
          <w:b/>
          <w:bCs/>
        </w:rPr>
        <w:t>fabrycznie nowe</w:t>
      </w:r>
      <w:r w:rsidRPr="0020157F">
        <w:t xml:space="preserve">, pełnowartościowe, nieużywane, </w:t>
      </w:r>
      <w:proofErr w:type="spellStart"/>
      <w:r w:rsidRPr="0020157F">
        <w:t>niepowystawowe</w:t>
      </w:r>
      <w:proofErr w:type="spellEnd"/>
      <w:r w:rsidRPr="0020157F">
        <w:t>, pozbawione wad fizycznych i prawnych.</w:t>
      </w:r>
    </w:p>
    <w:p w14:paraId="50020C98" w14:textId="77777777" w:rsidR="0020157F" w:rsidRPr="0020157F" w:rsidRDefault="0020157F" w:rsidP="0020157F">
      <w:pPr>
        <w:numPr>
          <w:ilvl w:val="0"/>
          <w:numId w:val="6"/>
        </w:numPr>
      </w:pPr>
      <w:r w:rsidRPr="0020157F">
        <w:t>Wszystkie dostarczone wyroby muszą być wykonane zgodnie z obowiązującymi normami, posiadać wymagane prawem certyfikaty, deklaracje zgodności, deklaracje właściwości użytkowych, aprobaty techniczne lub krajowe/europejskie oceny techniczne, dopuszczające je do obrotu i stosowania na terenie Rzeczypospolitej Polskiej.</w:t>
      </w:r>
    </w:p>
    <w:p w14:paraId="79A9FFE7" w14:textId="77777777" w:rsidR="0020157F" w:rsidRPr="0020157F" w:rsidRDefault="0020157F" w:rsidP="0020157F">
      <w:pPr>
        <w:numPr>
          <w:ilvl w:val="0"/>
          <w:numId w:val="6"/>
        </w:numPr>
      </w:pPr>
      <w:r w:rsidRPr="0020157F">
        <w:t>Drzwi muszą posiadać certyfikat zgodności lub deklarację właściwości użytkowych potwierdzającą spełnienie wymagań klasy odporności ogniowej EI 60.</w:t>
      </w:r>
    </w:p>
    <w:p w14:paraId="09CB3536" w14:textId="77777777" w:rsidR="0020157F" w:rsidRPr="0020157F" w:rsidRDefault="0020157F" w:rsidP="0020157F">
      <w:pPr>
        <w:numPr>
          <w:ilvl w:val="0"/>
          <w:numId w:val="6"/>
        </w:numPr>
      </w:pPr>
      <w:r w:rsidRPr="0020157F">
        <w:t>Elementy systemu kontroli dostępu montowane na zewnątrz muszą posiadać stopień ochrony obudowy minimum IP65.</w:t>
      </w:r>
    </w:p>
    <w:p w14:paraId="53C5087F" w14:textId="77777777" w:rsidR="0020157F" w:rsidRPr="0020157F" w:rsidRDefault="0020157F" w:rsidP="0020157F">
      <w:pPr>
        <w:numPr>
          <w:ilvl w:val="0"/>
          <w:numId w:val="6"/>
        </w:numPr>
      </w:pPr>
      <w:r w:rsidRPr="0020157F">
        <w:t>Wszystkie elementy metalowe narażone na działanie warunków atmosferycznych muszą być zabezpieczone antykorozyjnie.</w:t>
      </w:r>
    </w:p>
    <w:p w14:paraId="48E3CC99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2. Obowiązek wizji lokalnej i pomiarów</w:t>
      </w:r>
    </w:p>
    <w:p w14:paraId="662CE8F7" w14:textId="30D69503" w:rsidR="0020157F" w:rsidRPr="0020157F" w:rsidRDefault="0020157F" w:rsidP="0020157F">
      <w:pPr>
        <w:numPr>
          <w:ilvl w:val="0"/>
          <w:numId w:val="7"/>
        </w:numPr>
      </w:pPr>
      <w:r w:rsidRPr="0020157F">
        <w:lastRenderedPageBreak/>
        <w:t>Zamawiający </w:t>
      </w:r>
      <w:proofErr w:type="gramStart"/>
      <w:r w:rsidRPr="0020157F">
        <w:rPr>
          <w:b/>
          <w:bCs/>
        </w:rPr>
        <w:t>wymaga</w:t>
      </w:r>
      <w:r w:rsidRPr="0020157F">
        <w:t>  przeprowadzenie</w:t>
      </w:r>
      <w:proofErr w:type="gramEnd"/>
      <w:r w:rsidRPr="0020157F">
        <w:t xml:space="preserve"> wizji lokalnej na wszystkich pięciu przepompowniach przed złożeniem oferty w celu zapoznania się z warunkami lokalnymi, stanem istniejącym, wymiarami otworów drzwiowych, infrastrukturą elektryczną i telekomunikacyjną.</w:t>
      </w:r>
    </w:p>
    <w:p w14:paraId="63F22E56" w14:textId="77777777" w:rsidR="0020157F" w:rsidRPr="0020157F" w:rsidRDefault="0020157F" w:rsidP="0020157F">
      <w:pPr>
        <w:numPr>
          <w:ilvl w:val="0"/>
          <w:numId w:val="7"/>
        </w:numPr>
      </w:pPr>
      <w:r w:rsidRPr="0020157F">
        <w:t>Wykonawca zobowiązany jest do przeprowadzenia dokładnych pomiarów otworów drzwiowych na każdej przepompowni </w:t>
      </w:r>
      <w:r w:rsidRPr="0020157F">
        <w:rPr>
          <w:b/>
          <w:bCs/>
        </w:rPr>
        <w:t>przed zamówieniem/produkcją drzwi</w:t>
      </w:r>
      <w:r w:rsidRPr="0020157F">
        <w:t> oraz ich montażem.</w:t>
      </w:r>
    </w:p>
    <w:p w14:paraId="5CE87494" w14:textId="77777777" w:rsidR="0020157F" w:rsidRPr="0020157F" w:rsidRDefault="0020157F" w:rsidP="0020157F">
      <w:pPr>
        <w:numPr>
          <w:ilvl w:val="0"/>
          <w:numId w:val="7"/>
        </w:numPr>
      </w:pPr>
      <w:r w:rsidRPr="0020157F">
        <w:t>Wykonawca ponosi pełną odpowiedzialność za prawidłowość pomiarów i dobór drzwi do istniejących otworów.</w:t>
      </w:r>
    </w:p>
    <w:p w14:paraId="5CCD3BB6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3. Materiały i narzędzia</w:t>
      </w:r>
    </w:p>
    <w:p w14:paraId="4878AF2D" w14:textId="77777777" w:rsidR="0020157F" w:rsidRPr="0020157F" w:rsidRDefault="0020157F" w:rsidP="0020157F">
      <w:r w:rsidRPr="0020157F">
        <w:t>Wykonawca realizuje przedmiot zamówienia przy użyciu </w:t>
      </w:r>
      <w:r w:rsidRPr="0020157F">
        <w:rPr>
          <w:b/>
          <w:bCs/>
        </w:rPr>
        <w:t>własnych narzędzi, sprzętu i materiałów</w:t>
      </w:r>
      <w:r w:rsidRPr="0020157F">
        <w:t>. Wszystkie materiały pomocnicze (kotwy, pianki montażowe, uszczelniacze, przewody elektryczne, korytka, itp.) dostarcza Wykonawca na własny koszt.</w:t>
      </w:r>
    </w:p>
    <w:p w14:paraId="58E52710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4. Uzgodnienia z Zamawiającym</w:t>
      </w:r>
    </w:p>
    <w:p w14:paraId="6A188938" w14:textId="77777777" w:rsidR="0020157F" w:rsidRPr="0020157F" w:rsidRDefault="0020157F" w:rsidP="0020157F">
      <w:r w:rsidRPr="0020157F">
        <w:t>Przed przystąpieniem do realizacji prac Wykonawca zobowiązany jest uzgodnić z Zamawiającym:</w:t>
      </w:r>
    </w:p>
    <w:p w14:paraId="4A552593" w14:textId="77777777" w:rsidR="0020157F" w:rsidRPr="0020157F" w:rsidRDefault="0020157F" w:rsidP="0020157F">
      <w:pPr>
        <w:numPr>
          <w:ilvl w:val="0"/>
          <w:numId w:val="8"/>
        </w:numPr>
      </w:pPr>
      <w:r w:rsidRPr="0020157F">
        <w:t>Sposób i harmonogram montażu drzwi oraz systemu kontroli dostępu.</w:t>
      </w:r>
    </w:p>
    <w:p w14:paraId="3F8F5863" w14:textId="77777777" w:rsidR="0020157F" w:rsidRPr="0020157F" w:rsidRDefault="0020157F" w:rsidP="0020157F">
      <w:pPr>
        <w:numPr>
          <w:ilvl w:val="0"/>
          <w:numId w:val="8"/>
        </w:numPr>
      </w:pPr>
      <w:r w:rsidRPr="0020157F">
        <w:t>Kolorystykę drzwi i ościeżnic (na podstawie wzornika RAL).</w:t>
      </w:r>
    </w:p>
    <w:p w14:paraId="793E9B96" w14:textId="77777777" w:rsidR="0020157F" w:rsidRPr="0020157F" w:rsidRDefault="0020157F" w:rsidP="0020157F">
      <w:pPr>
        <w:numPr>
          <w:ilvl w:val="0"/>
          <w:numId w:val="8"/>
        </w:numPr>
      </w:pPr>
      <w:r w:rsidRPr="0020157F">
        <w:t xml:space="preserve">System jednego klucza (master </w:t>
      </w:r>
      <w:proofErr w:type="spellStart"/>
      <w:r w:rsidRPr="0020157F">
        <w:t>key</w:t>
      </w:r>
      <w:proofErr w:type="spellEnd"/>
      <w:r w:rsidRPr="0020157F">
        <w:t>) – o ile Zamawiający wyrazi takie zapotrzebowanie.</w:t>
      </w:r>
    </w:p>
    <w:p w14:paraId="71E3D096" w14:textId="77777777" w:rsidR="0020157F" w:rsidRPr="0020157F" w:rsidRDefault="0020157F" w:rsidP="0020157F">
      <w:pPr>
        <w:numPr>
          <w:ilvl w:val="0"/>
          <w:numId w:val="8"/>
        </w:numPr>
      </w:pPr>
      <w:r w:rsidRPr="0020157F">
        <w:t>Szczegóły dotyczące integracji systemu kontroli dostępu z infrastrukturą Zamawiającego (serwer, sieć, standard kart).</w:t>
      </w:r>
    </w:p>
    <w:p w14:paraId="4BC5F783" w14:textId="77777777" w:rsidR="0020157F" w:rsidRPr="0020157F" w:rsidRDefault="0020157F" w:rsidP="0020157F">
      <w:pPr>
        <w:numPr>
          <w:ilvl w:val="0"/>
          <w:numId w:val="8"/>
        </w:numPr>
      </w:pPr>
      <w:r w:rsidRPr="0020157F">
        <w:t>Ilość kart zbliżeniowych do dostarczenia.</w:t>
      </w:r>
    </w:p>
    <w:p w14:paraId="04B54186" w14:textId="77777777" w:rsidR="0020157F" w:rsidRPr="0020157F" w:rsidRDefault="0020157F" w:rsidP="0020157F">
      <w:pPr>
        <w:numPr>
          <w:ilvl w:val="0"/>
          <w:numId w:val="8"/>
        </w:numPr>
      </w:pPr>
      <w:r w:rsidRPr="0020157F">
        <w:t xml:space="preserve">Typ trybu pracy </w:t>
      </w:r>
      <w:proofErr w:type="spellStart"/>
      <w:r w:rsidRPr="0020157F">
        <w:t>elektrozaczepu</w:t>
      </w:r>
      <w:proofErr w:type="spellEnd"/>
      <w:r w:rsidRPr="0020157F">
        <w:t xml:space="preserve"> (</w:t>
      </w:r>
      <w:proofErr w:type="spellStart"/>
      <w:r w:rsidRPr="0020157F">
        <w:t>fail-safe</w:t>
      </w:r>
      <w:proofErr w:type="spellEnd"/>
      <w:r w:rsidRPr="0020157F">
        <w:t xml:space="preserve"> / </w:t>
      </w:r>
      <w:proofErr w:type="spellStart"/>
      <w:r w:rsidRPr="0020157F">
        <w:t>fail-secure</w:t>
      </w:r>
      <w:proofErr w:type="spellEnd"/>
      <w:r w:rsidRPr="0020157F">
        <w:t>).</w:t>
      </w:r>
    </w:p>
    <w:p w14:paraId="389F587E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5. Zagospodarowanie odpadów</w:t>
      </w:r>
    </w:p>
    <w:p w14:paraId="5412B70F" w14:textId="77777777" w:rsidR="0020157F" w:rsidRPr="0020157F" w:rsidRDefault="0020157F" w:rsidP="0020157F">
      <w:r w:rsidRPr="0020157F">
        <w:t xml:space="preserve">Wykonawca zagospodaruje we własnym zakresie i na własny koszt wszelkie odpady powstałe w wyniku realizacji zamówienia, w tym zdemontowane drzwi, ościeżnice, gruz, odpady </w:t>
      </w:r>
      <w:proofErr w:type="spellStart"/>
      <w:r w:rsidRPr="0020157F">
        <w:t>pomontażowe</w:t>
      </w:r>
      <w:proofErr w:type="spellEnd"/>
      <w:r w:rsidRPr="0020157F">
        <w:t xml:space="preserve"> – zgodnie z ustawą z dnia 14 grudnia 2012 r. o odpadach (Dz.U. z 2023 r. poz. 1587 ze zm.) oraz innymi obowiązującymi przepisami w zakresie ochrony środowiska.</w:t>
      </w:r>
    </w:p>
    <w:p w14:paraId="6D0599C1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6. Odbiór prac</w:t>
      </w:r>
    </w:p>
    <w:p w14:paraId="0AE8831E" w14:textId="77777777" w:rsidR="0020157F" w:rsidRPr="0020157F" w:rsidRDefault="0020157F" w:rsidP="0020157F">
      <w:pPr>
        <w:numPr>
          <w:ilvl w:val="0"/>
          <w:numId w:val="9"/>
        </w:numPr>
      </w:pPr>
      <w:r w:rsidRPr="0020157F">
        <w:t>Odbiór prac nastąpi na podstawie </w:t>
      </w:r>
      <w:r w:rsidRPr="0020157F">
        <w:rPr>
          <w:b/>
          <w:bCs/>
        </w:rPr>
        <w:t>protokołu odbioru końcowego</w:t>
      </w:r>
      <w:r w:rsidRPr="0020157F">
        <w:t>, podpisanego przez przedstawicieli Zamawiającego i Wykonawcy.</w:t>
      </w:r>
    </w:p>
    <w:p w14:paraId="14FACF12" w14:textId="77777777" w:rsidR="0020157F" w:rsidRPr="0020157F" w:rsidRDefault="0020157F" w:rsidP="0020157F">
      <w:pPr>
        <w:numPr>
          <w:ilvl w:val="0"/>
          <w:numId w:val="9"/>
        </w:numPr>
      </w:pPr>
      <w:r w:rsidRPr="0020157F">
        <w:lastRenderedPageBreak/>
        <w:t>Warunkiem odbioru jest:</w:t>
      </w:r>
    </w:p>
    <w:p w14:paraId="74E6AFB7" w14:textId="77777777" w:rsidR="0020157F" w:rsidRPr="0020157F" w:rsidRDefault="0020157F" w:rsidP="0020157F">
      <w:pPr>
        <w:numPr>
          <w:ilvl w:val="1"/>
          <w:numId w:val="9"/>
        </w:numPr>
      </w:pPr>
      <w:r w:rsidRPr="0020157F">
        <w:t>prawidłowy montaż drzwi na wszystkich pięciu przepompowniach – potwierdzona poprawność działania (otwieranie, zamykanie, blokada, samozamykacze),</w:t>
      </w:r>
    </w:p>
    <w:p w14:paraId="50EFF8F0" w14:textId="77777777" w:rsidR="0020157F" w:rsidRPr="0020157F" w:rsidRDefault="0020157F" w:rsidP="0020157F">
      <w:pPr>
        <w:numPr>
          <w:ilvl w:val="1"/>
          <w:numId w:val="9"/>
        </w:numPr>
      </w:pPr>
      <w:r w:rsidRPr="0020157F">
        <w:t xml:space="preserve">prawidłowy montaż i uruchomienie systemu kontroli dostępu na wszystkich pięciu przepompowniach – potwierdzona poprawność działania (odczyt kart, otwarcie </w:t>
      </w:r>
      <w:proofErr w:type="spellStart"/>
      <w:r w:rsidRPr="0020157F">
        <w:t>elektrozaczepu</w:t>
      </w:r>
      <w:proofErr w:type="spellEnd"/>
      <w:r w:rsidRPr="0020157F">
        <w:t>, rejestracja zdarzeń w oprogramowaniu),</w:t>
      </w:r>
    </w:p>
    <w:p w14:paraId="212DF9F6" w14:textId="77777777" w:rsidR="0020157F" w:rsidRPr="0020157F" w:rsidRDefault="0020157F" w:rsidP="0020157F">
      <w:pPr>
        <w:numPr>
          <w:ilvl w:val="1"/>
          <w:numId w:val="9"/>
        </w:numPr>
      </w:pPr>
      <w:r w:rsidRPr="0020157F">
        <w:t>dostarczenie kompletnej dokumentacji (certyfikaty, deklaracje, instrukcje, karty gwarancyjne, dokumentacja powykonawcza, protokoły z testów),</w:t>
      </w:r>
    </w:p>
    <w:p w14:paraId="7BDB25FC" w14:textId="77777777" w:rsidR="0020157F" w:rsidRPr="0020157F" w:rsidRDefault="0020157F" w:rsidP="0020157F">
      <w:pPr>
        <w:numPr>
          <w:ilvl w:val="1"/>
          <w:numId w:val="9"/>
        </w:numPr>
      </w:pPr>
      <w:r w:rsidRPr="0020157F">
        <w:t>przeprowadzenie szkolenia pracowników Zamawiającego,</w:t>
      </w:r>
    </w:p>
    <w:p w14:paraId="214D29A9" w14:textId="77777777" w:rsidR="0020157F" w:rsidRPr="0020157F" w:rsidRDefault="0020157F" w:rsidP="0020157F">
      <w:pPr>
        <w:numPr>
          <w:ilvl w:val="1"/>
          <w:numId w:val="9"/>
        </w:numPr>
      </w:pPr>
      <w:r w:rsidRPr="0020157F">
        <w:t>przekazanie kluczy, kart zbliżeniowych i licencji oprogramowania.</w:t>
      </w:r>
    </w:p>
    <w:p w14:paraId="28440EA4" w14:textId="77777777" w:rsidR="0020157F" w:rsidRPr="0020157F" w:rsidRDefault="00094AA5" w:rsidP="0020157F">
      <w:r>
        <w:pict w14:anchorId="2C63DC1E">
          <v:rect id="_x0000_i1029" style="width:0;height:0" o:hralign="center" o:hrstd="t" o:hr="t" fillcolor="#a0a0a0" stroked="f"/>
        </w:pict>
      </w:r>
    </w:p>
    <w:p w14:paraId="55F25FAD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V. GWARANCJA I RĘKOJMIA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3468"/>
        <w:gridCol w:w="4236"/>
      </w:tblGrid>
      <w:tr w:rsidR="0020157F" w:rsidRPr="0020157F" w14:paraId="2F605B0B" w14:textId="77777777" w:rsidTr="009246E9">
        <w:trPr>
          <w:tblHeader/>
        </w:trPr>
        <w:tc>
          <w:tcPr>
            <w:tcW w:w="0" w:type="auto"/>
            <w:noWrap/>
            <w:vAlign w:val="bottom"/>
            <w:hideMark/>
          </w:tcPr>
          <w:p w14:paraId="4E4D4F3B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Płyta winylowa</w:t>
            </w:r>
          </w:p>
        </w:tc>
        <w:tc>
          <w:tcPr>
            <w:tcW w:w="0" w:type="auto"/>
            <w:noWrap/>
            <w:vAlign w:val="bottom"/>
            <w:hideMark/>
          </w:tcPr>
          <w:p w14:paraId="06E56D0B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Element</w:t>
            </w:r>
          </w:p>
        </w:tc>
        <w:tc>
          <w:tcPr>
            <w:tcW w:w="0" w:type="auto"/>
            <w:noWrap/>
            <w:vAlign w:val="bottom"/>
            <w:hideMark/>
          </w:tcPr>
          <w:p w14:paraId="2A94F3F9" w14:textId="77777777" w:rsidR="0020157F" w:rsidRPr="0020157F" w:rsidRDefault="0020157F" w:rsidP="0020157F">
            <w:pPr>
              <w:rPr>
                <w:b/>
                <w:bCs/>
              </w:rPr>
            </w:pPr>
            <w:r w:rsidRPr="0020157F">
              <w:rPr>
                <w:b/>
                <w:bCs/>
              </w:rPr>
              <w:t>Minimalny okres gwarancji</w:t>
            </w:r>
          </w:p>
        </w:tc>
      </w:tr>
      <w:tr w:rsidR="0020157F" w:rsidRPr="0020157F" w14:paraId="5A8C8527" w14:textId="77777777" w:rsidTr="009246E9">
        <w:tc>
          <w:tcPr>
            <w:tcW w:w="0" w:type="auto"/>
            <w:vAlign w:val="bottom"/>
            <w:hideMark/>
          </w:tcPr>
          <w:p w14:paraId="1E9188B2" w14:textId="77777777" w:rsidR="0020157F" w:rsidRPr="0020157F" w:rsidRDefault="0020157F" w:rsidP="0020157F">
            <w:r w:rsidRPr="0020157F">
              <w:t>1</w:t>
            </w:r>
          </w:p>
        </w:tc>
        <w:tc>
          <w:tcPr>
            <w:tcW w:w="0" w:type="auto"/>
            <w:vAlign w:val="bottom"/>
            <w:hideMark/>
          </w:tcPr>
          <w:p w14:paraId="5035C405" w14:textId="77777777" w:rsidR="0020157F" w:rsidRPr="0020157F" w:rsidRDefault="0020157F" w:rsidP="0020157F">
            <w:r w:rsidRPr="0020157F">
              <w:t>Drzwi zewnętrzne (konstrukcja, okucia, powłoka lakiernicza)</w:t>
            </w:r>
          </w:p>
        </w:tc>
        <w:tc>
          <w:tcPr>
            <w:tcW w:w="0" w:type="auto"/>
            <w:vAlign w:val="bottom"/>
            <w:hideMark/>
          </w:tcPr>
          <w:p w14:paraId="39ADC5DD" w14:textId="1303306A" w:rsidR="0020157F" w:rsidRPr="0020157F" w:rsidRDefault="00405BB9" w:rsidP="0020157F">
            <w:r>
              <w:t>24</w:t>
            </w:r>
            <w:r w:rsidR="0020157F" w:rsidRPr="0020157F">
              <w:t> miesi</w:t>
            </w:r>
            <w:r>
              <w:t>ą</w:t>
            </w:r>
            <w:r w:rsidR="0020157F" w:rsidRPr="0020157F">
              <w:t>c</w:t>
            </w:r>
            <w:r>
              <w:t xml:space="preserve">e </w:t>
            </w:r>
            <w:r w:rsidR="0020157F" w:rsidRPr="0020157F">
              <w:t xml:space="preserve">od daty podpisania protokołu odbioru końcowego </w:t>
            </w:r>
          </w:p>
        </w:tc>
      </w:tr>
      <w:tr w:rsidR="0020157F" w:rsidRPr="0020157F" w14:paraId="6CEF8B43" w14:textId="77777777" w:rsidTr="009246E9">
        <w:tc>
          <w:tcPr>
            <w:tcW w:w="0" w:type="auto"/>
            <w:vAlign w:val="bottom"/>
            <w:hideMark/>
          </w:tcPr>
          <w:p w14:paraId="5BDD0926" w14:textId="77777777" w:rsidR="0020157F" w:rsidRPr="0020157F" w:rsidRDefault="0020157F" w:rsidP="0020157F">
            <w:r w:rsidRPr="0020157F">
              <w:t>2</w:t>
            </w:r>
          </w:p>
        </w:tc>
        <w:tc>
          <w:tcPr>
            <w:tcW w:w="0" w:type="auto"/>
            <w:vAlign w:val="bottom"/>
            <w:hideMark/>
          </w:tcPr>
          <w:p w14:paraId="49B4EACB" w14:textId="77777777" w:rsidR="0020157F" w:rsidRPr="0020157F" w:rsidRDefault="0020157F" w:rsidP="0020157F">
            <w:r w:rsidRPr="0020157F">
              <w:t>Samozamykacze</w:t>
            </w:r>
          </w:p>
        </w:tc>
        <w:tc>
          <w:tcPr>
            <w:tcW w:w="0" w:type="auto"/>
            <w:vAlign w:val="bottom"/>
            <w:hideMark/>
          </w:tcPr>
          <w:p w14:paraId="3CA04E7B" w14:textId="4E077F29" w:rsidR="0020157F" w:rsidRPr="0020157F" w:rsidRDefault="00405BB9" w:rsidP="0020157F">
            <w:r>
              <w:t xml:space="preserve">24 </w:t>
            </w:r>
            <w:r w:rsidR="0020157F" w:rsidRPr="0020157F">
              <w:t>miesi</w:t>
            </w:r>
            <w:r>
              <w:t>ą</w:t>
            </w:r>
            <w:r w:rsidR="0020157F" w:rsidRPr="0020157F">
              <w:t>c</w:t>
            </w:r>
            <w:r>
              <w:t>e</w:t>
            </w:r>
          </w:p>
        </w:tc>
      </w:tr>
      <w:tr w:rsidR="0020157F" w:rsidRPr="0020157F" w14:paraId="634AD827" w14:textId="77777777" w:rsidTr="009246E9">
        <w:tc>
          <w:tcPr>
            <w:tcW w:w="0" w:type="auto"/>
            <w:vAlign w:val="bottom"/>
            <w:hideMark/>
          </w:tcPr>
          <w:p w14:paraId="3CBE8D97" w14:textId="77777777" w:rsidR="0020157F" w:rsidRPr="0020157F" w:rsidRDefault="0020157F" w:rsidP="0020157F">
            <w:r w:rsidRPr="0020157F">
              <w:t>3</w:t>
            </w:r>
          </w:p>
        </w:tc>
        <w:tc>
          <w:tcPr>
            <w:tcW w:w="0" w:type="auto"/>
            <w:vAlign w:val="bottom"/>
            <w:hideMark/>
          </w:tcPr>
          <w:p w14:paraId="754AA442" w14:textId="77777777" w:rsidR="0020157F" w:rsidRPr="0020157F" w:rsidRDefault="0020157F" w:rsidP="0020157F">
            <w:r w:rsidRPr="0020157F">
              <w:t>Roboty montażowe (drzwi)</w:t>
            </w:r>
          </w:p>
        </w:tc>
        <w:tc>
          <w:tcPr>
            <w:tcW w:w="0" w:type="auto"/>
            <w:vAlign w:val="bottom"/>
            <w:hideMark/>
          </w:tcPr>
          <w:p w14:paraId="4B8C5FFA" w14:textId="3DCEA188" w:rsidR="0020157F" w:rsidRPr="0020157F" w:rsidRDefault="00405BB9" w:rsidP="0020157F">
            <w:r>
              <w:t xml:space="preserve">24 </w:t>
            </w:r>
            <w:r w:rsidRPr="0020157F">
              <w:t>miesi</w:t>
            </w:r>
            <w:r>
              <w:t>ą</w:t>
            </w:r>
            <w:r w:rsidRPr="0020157F">
              <w:t>c</w:t>
            </w:r>
            <w:r>
              <w:t>e</w:t>
            </w:r>
          </w:p>
        </w:tc>
      </w:tr>
      <w:tr w:rsidR="0020157F" w:rsidRPr="0020157F" w14:paraId="7AE694CF" w14:textId="77777777" w:rsidTr="009246E9">
        <w:tc>
          <w:tcPr>
            <w:tcW w:w="0" w:type="auto"/>
            <w:vAlign w:val="bottom"/>
            <w:hideMark/>
          </w:tcPr>
          <w:p w14:paraId="4953444E" w14:textId="77777777" w:rsidR="0020157F" w:rsidRPr="0020157F" w:rsidRDefault="0020157F" w:rsidP="0020157F">
            <w:r w:rsidRPr="0020157F">
              <w:t>4</w:t>
            </w:r>
          </w:p>
        </w:tc>
        <w:tc>
          <w:tcPr>
            <w:tcW w:w="0" w:type="auto"/>
            <w:vAlign w:val="bottom"/>
            <w:hideMark/>
          </w:tcPr>
          <w:p w14:paraId="1A705302" w14:textId="77777777" w:rsidR="0020157F" w:rsidRPr="0020157F" w:rsidRDefault="0020157F" w:rsidP="0020157F">
            <w:r w:rsidRPr="0020157F">
              <w:t>System kontroli dostępu (urządzenia)</w:t>
            </w:r>
          </w:p>
        </w:tc>
        <w:tc>
          <w:tcPr>
            <w:tcW w:w="0" w:type="auto"/>
            <w:vAlign w:val="bottom"/>
            <w:hideMark/>
          </w:tcPr>
          <w:p w14:paraId="622D3211" w14:textId="16606D71" w:rsidR="0020157F" w:rsidRPr="0020157F" w:rsidRDefault="00405BB9" w:rsidP="0020157F">
            <w:r>
              <w:t xml:space="preserve">24 </w:t>
            </w:r>
            <w:r w:rsidRPr="0020157F">
              <w:t>miesi</w:t>
            </w:r>
            <w:r>
              <w:t>ą</w:t>
            </w:r>
            <w:r w:rsidRPr="0020157F">
              <w:t>c</w:t>
            </w:r>
            <w:r>
              <w:t>e</w:t>
            </w:r>
          </w:p>
        </w:tc>
      </w:tr>
      <w:tr w:rsidR="0020157F" w:rsidRPr="0020157F" w14:paraId="21C7093C" w14:textId="77777777" w:rsidTr="009246E9">
        <w:tc>
          <w:tcPr>
            <w:tcW w:w="0" w:type="auto"/>
            <w:vAlign w:val="bottom"/>
            <w:hideMark/>
          </w:tcPr>
          <w:p w14:paraId="7AE7B2D8" w14:textId="77777777" w:rsidR="0020157F" w:rsidRPr="0020157F" w:rsidRDefault="0020157F" w:rsidP="0020157F">
            <w:r w:rsidRPr="0020157F">
              <w:t>5</w:t>
            </w:r>
          </w:p>
        </w:tc>
        <w:tc>
          <w:tcPr>
            <w:tcW w:w="0" w:type="auto"/>
            <w:vAlign w:val="bottom"/>
            <w:hideMark/>
          </w:tcPr>
          <w:p w14:paraId="25C50D2B" w14:textId="77777777" w:rsidR="0020157F" w:rsidRPr="0020157F" w:rsidRDefault="0020157F" w:rsidP="0020157F">
            <w:r w:rsidRPr="0020157F">
              <w:t>Oprogramowanie</w:t>
            </w:r>
          </w:p>
        </w:tc>
        <w:tc>
          <w:tcPr>
            <w:tcW w:w="0" w:type="auto"/>
            <w:vAlign w:val="bottom"/>
            <w:hideMark/>
          </w:tcPr>
          <w:p w14:paraId="1396F87A" w14:textId="199170B6" w:rsidR="0020157F" w:rsidRPr="0020157F" w:rsidRDefault="00405BB9" w:rsidP="0020157F">
            <w:r>
              <w:t>24</w:t>
            </w:r>
            <w:r w:rsidR="0020157F" w:rsidRPr="0020157F">
              <w:t>miesi</w:t>
            </w:r>
            <w:r>
              <w:t>ące</w:t>
            </w:r>
            <w:r w:rsidR="0020157F" w:rsidRPr="0020157F">
              <w:t xml:space="preserve"> (w tym bezpłatne aktualizacje)</w:t>
            </w:r>
          </w:p>
        </w:tc>
      </w:tr>
      <w:tr w:rsidR="0020157F" w:rsidRPr="0020157F" w14:paraId="25BBED38" w14:textId="77777777" w:rsidTr="009246E9">
        <w:tc>
          <w:tcPr>
            <w:tcW w:w="0" w:type="auto"/>
            <w:vAlign w:val="bottom"/>
            <w:hideMark/>
          </w:tcPr>
          <w:p w14:paraId="6BB9FD04" w14:textId="77777777" w:rsidR="0020157F" w:rsidRPr="0020157F" w:rsidRDefault="0020157F" w:rsidP="0020157F">
            <w:r w:rsidRPr="0020157F">
              <w:t>6</w:t>
            </w:r>
          </w:p>
        </w:tc>
        <w:tc>
          <w:tcPr>
            <w:tcW w:w="0" w:type="auto"/>
            <w:vAlign w:val="bottom"/>
            <w:hideMark/>
          </w:tcPr>
          <w:p w14:paraId="592C6176" w14:textId="77777777" w:rsidR="0020157F" w:rsidRPr="0020157F" w:rsidRDefault="0020157F" w:rsidP="0020157F">
            <w:r w:rsidRPr="0020157F">
              <w:t>Roboty montażowe (SKD)</w:t>
            </w:r>
          </w:p>
        </w:tc>
        <w:tc>
          <w:tcPr>
            <w:tcW w:w="0" w:type="auto"/>
            <w:vAlign w:val="bottom"/>
            <w:hideMark/>
          </w:tcPr>
          <w:p w14:paraId="16A3D1FF" w14:textId="27550C25" w:rsidR="0020157F" w:rsidRPr="0020157F" w:rsidRDefault="00405BB9" w:rsidP="0020157F">
            <w:r>
              <w:t>24</w:t>
            </w:r>
            <w:r w:rsidR="0020157F" w:rsidRPr="0020157F">
              <w:t> miesi</w:t>
            </w:r>
            <w:r>
              <w:t>ące</w:t>
            </w:r>
          </w:p>
        </w:tc>
      </w:tr>
    </w:tbl>
    <w:p w14:paraId="35883F0F" w14:textId="77777777" w:rsidR="0020157F" w:rsidRPr="0020157F" w:rsidRDefault="0020157F" w:rsidP="0020157F">
      <w:r w:rsidRPr="0020157F">
        <w:t>Okres rękojmia za wady – zgodnie z przepisami Kodeksu cywilnego, nie krótszy niż okres gwarancji.</w:t>
      </w:r>
    </w:p>
    <w:p w14:paraId="46E7E164" w14:textId="77777777" w:rsidR="0020157F" w:rsidRPr="0020157F" w:rsidRDefault="00094AA5" w:rsidP="0020157F">
      <w:r>
        <w:pict w14:anchorId="0E00274B">
          <v:rect id="_x0000_i1030" style="width:0;height:0" o:hralign="center" o:hrstd="t" o:hr="t" fillcolor="#a0a0a0" stroked="f"/>
        </w:pict>
      </w:r>
    </w:p>
    <w:p w14:paraId="48BE82FC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VI. TERMIN REALIZACJI</w:t>
      </w:r>
    </w:p>
    <w:p w14:paraId="4FB3C63A" w14:textId="0EFB522F" w:rsidR="0020157F" w:rsidRPr="0020157F" w:rsidRDefault="0020157F" w:rsidP="0020157F">
      <w:r w:rsidRPr="0020157F">
        <w:t>Termin realizacji przedmiotu zamówienia</w:t>
      </w:r>
      <w:r w:rsidR="00405BB9">
        <w:t xml:space="preserve"> 30 </w:t>
      </w:r>
      <w:r w:rsidRPr="0020157F">
        <w:t xml:space="preserve">dni </w:t>
      </w:r>
      <w:proofErr w:type="gramStart"/>
      <w:r w:rsidRPr="0020157F">
        <w:t>kalendarzowych</w:t>
      </w:r>
      <w:r w:rsidR="00405BB9">
        <w:t xml:space="preserve"> </w:t>
      </w:r>
      <w:r w:rsidRPr="0020157F">
        <w:t xml:space="preserve"> od</w:t>
      </w:r>
      <w:proofErr w:type="gramEnd"/>
      <w:r w:rsidRPr="0020157F">
        <w:t xml:space="preserve"> dnia podpisania umowy</w:t>
      </w:r>
      <w:r w:rsidR="00405BB9">
        <w:t xml:space="preserve">. </w:t>
      </w:r>
    </w:p>
    <w:p w14:paraId="7F44108A" w14:textId="77777777" w:rsidR="0020157F" w:rsidRPr="0020157F" w:rsidRDefault="0020157F" w:rsidP="0020157F">
      <w:pPr>
        <w:rPr>
          <w:b/>
          <w:bCs/>
        </w:rPr>
      </w:pPr>
      <w:r w:rsidRPr="0020157F">
        <w:rPr>
          <w:b/>
          <w:bCs/>
        </w:rPr>
        <w:t>VIII. ZAŁĄCZNIKI</w:t>
      </w:r>
    </w:p>
    <w:p w14:paraId="56E24DAD" w14:textId="6FDD8B17" w:rsidR="0020157F" w:rsidRDefault="0020157F" w:rsidP="00405BB9">
      <w:pPr>
        <w:numPr>
          <w:ilvl w:val="0"/>
          <w:numId w:val="10"/>
        </w:numPr>
      </w:pPr>
      <w:r w:rsidRPr="0020157F">
        <w:rPr>
          <w:b/>
          <w:bCs/>
        </w:rPr>
        <w:lastRenderedPageBreak/>
        <w:t>Załącznik nr 1</w:t>
      </w:r>
      <w:r w:rsidRPr="0020157F">
        <w:t> – Dokumentacja fotograficzna istniejących drzwi na przepompowniach SP 1 – SP 5 (zdjęcia poglądowe).</w:t>
      </w:r>
    </w:p>
    <w:p w14:paraId="798D78CC" w14:textId="77777777" w:rsidR="00405BB9" w:rsidRDefault="00405BB9" w:rsidP="00405BB9"/>
    <w:p w14:paraId="577B5C77" w14:textId="3040A156" w:rsidR="00405BB9" w:rsidRDefault="00405BB9" w:rsidP="00405BB9">
      <w:r>
        <w:rPr>
          <w:noProof/>
        </w:rPr>
        <w:drawing>
          <wp:inline distT="0" distB="0" distL="0" distR="0" wp14:anchorId="2C693331" wp14:editId="1CC553DC">
            <wp:extent cx="5760720" cy="7679690"/>
            <wp:effectExtent l="0" t="0" r="0" b="0"/>
            <wp:docPr id="87832071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7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3CE9C" w14:textId="77777777" w:rsidR="00405BB9" w:rsidRPr="0020157F" w:rsidRDefault="00405BB9" w:rsidP="00405BB9"/>
    <w:p w14:paraId="22C19385" w14:textId="77777777" w:rsidR="00405BB9" w:rsidRDefault="00405BB9">
      <w:pPr>
        <w:rPr>
          <w:noProof/>
        </w:rPr>
      </w:pPr>
    </w:p>
    <w:p w14:paraId="302131E4" w14:textId="77777777" w:rsidR="00405BB9" w:rsidRDefault="00405BB9">
      <w:pPr>
        <w:rPr>
          <w:noProof/>
        </w:rPr>
      </w:pPr>
    </w:p>
    <w:p w14:paraId="4228BDCE" w14:textId="7745141A" w:rsidR="003D11B3" w:rsidRDefault="00405BB9">
      <w:r>
        <w:rPr>
          <w:noProof/>
        </w:rPr>
        <w:drawing>
          <wp:inline distT="0" distB="0" distL="0" distR="0" wp14:anchorId="719F3902" wp14:editId="2DCE6AD8">
            <wp:extent cx="5760720" cy="7679690"/>
            <wp:effectExtent l="0" t="0" r="0" b="0"/>
            <wp:docPr id="135644381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7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C2E0E" w14:textId="77777777" w:rsidR="00405BB9" w:rsidRDefault="00405BB9"/>
    <w:p w14:paraId="3751F404" w14:textId="2FAC8982" w:rsidR="00405BB9" w:rsidRDefault="00405BB9">
      <w:r>
        <w:rPr>
          <w:noProof/>
        </w:rPr>
        <w:lastRenderedPageBreak/>
        <w:drawing>
          <wp:inline distT="0" distB="0" distL="0" distR="0" wp14:anchorId="05BA7083" wp14:editId="115FCEDB">
            <wp:extent cx="5760720" cy="7686040"/>
            <wp:effectExtent l="0" t="0" r="0" b="0"/>
            <wp:docPr id="25876529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8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5B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1677"/>
    <w:multiLevelType w:val="multilevel"/>
    <w:tmpl w:val="10829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D53AA3"/>
    <w:multiLevelType w:val="multilevel"/>
    <w:tmpl w:val="73A4B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F132D0"/>
    <w:multiLevelType w:val="multilevel"/>
    <w:tmpl w:val="4BA8E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2E5020E"/>
    <w:multiLevelType w:val="multilevel"/>
    <w:tmpl w:val="05D29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F41156"/>
    <w:multiLevelType w:val="multilevel"/>
    <w:tmpl w:val="A7EA4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773298"/>
    <w:multiLevelType w:val="multilevel"/>
    <w:tmpl w:val="5088D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3C091A"/>
    <w:multiLevelType w:val="multilevel"/>
    <w:tmpl w:val="A52E6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785704B"/>
    <w:multiLevelType w:val="multilevel"/>
    <w:tmpl w:val="5EDED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9190206"/>
    <w:multiLevelType w:val="multilevel"/>
    <w:tmpl w:val="89B08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9C2BD9"/>
    <w:multiLevelType w:val="multilevel"/>
    <w:tmpl w:val="D556C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54845199">
    <w:abstractNumId w:val="2"/>
  </w:num>
  <w:num w:numId="2" w16cid:durableId="1129129302">
    <w:abstractNumId w:val="7"/>
  </w:num>
  <w:num w:numId="3" w16cid:durableId="481703711">
    <w:abstractNumId w:val="6"/>
  </w:num>
  <w:num w:numId="4" w16cid:durableId="539784685">
    <w:abstractNumId w:val="5"/>
  </w:num>
  <w:num w:numId="5" w16cid:durableId="1583366604">
    <w:abstractNumId w:val="1"/>
  </w:num>
  <w:num w:numId="6" w16cid:durableId="6367406">
    <w:abstractNumId w:val="0"/>
  </w:num>
  <w:num w:numId="7" w16cid:durableId="1840805902">
    <w:abstractNumId w:val="4"/>
  </w:num>
  <w:num w:numId="8" w16cid:durableId="830563100">
    <w:abstractNumId w:val="9"/>
  </w:num>
  <w:num w:numId="9" w16cid:durableId="5838618">
    <w:abstractNumId w:val="8"/>
  </w:num>
  <w:num w:numId="10" w16cid:durableId="1584757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A1A"/>
    <w:rsid w:val="001172AC"/>
    <w:rsid w:val="001749AA"/>
    <w:rsid w:val="0020157F"/>
    <w:rsid w:val="003D11B3"/>
    <w:rsid w:val="00405BB9"/>
    <w:rsid w:val="00483390"/>
    <w:rsid w:val="00587B31"/>
    <w:rsid w:val="005D0A59"/>
    <w:rsid w:val="00652321"/>
    <w:rsid w:val="009246E9"/>
    <w:rsid w:val="00A93C58"/>
    <w:rsid w:val="00C3489D"/>
    <w:rsid w:val="00D41A1A"/>
    <w:rsid w:val="00E1551A"/>
    <w:rsid w:val="00F2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05A9E"/>
  <w15:chartTrackingRefBased/>
  <w15:docId w15:val="{9CE88D3F-36FC-487A-A912-6BB464194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1A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1A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1A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1A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1A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1A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1A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1A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1A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1A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41A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1A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1A1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1A1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1A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1A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1A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1A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1A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1A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1A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1A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1A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1A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1A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1A1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1A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1A1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1A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2791</Words>
  <Characters>16749</Characters>
  <Application>Microsoft Office Word</Application>
  <DocSecurity>4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Lenczewski</dc:creator>
  <cp:keywords/>
  <dc:description/>
  <cp:lastModifiedBy>Paulina Sapińska-Szwed</cp:lastModifiedBy>
  <cp:revision>2</cp:revision>
  <dcterms:created xsi:type="dcterms:W3CDTF">2026-03-16T07:31:00Z</dcterms:created>
  <dcterms:modified xsi:type="dcterms:W3CDTF">2026-03-16T07:31:00Z</dcterms:modified>
</cp:coreProperties>
</file>